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115" w:rsidRDefault="00340115" w:rsidP="00340115">
      <w:pPr>
        <w:widowControl/>
        <w:spacing w:line="480" w:lineRule="auto"/>
        <w:jc w:val="left"/>
        <w:rPr>
          <w:rStyle w:val="a3"/>
          <w:rFonts w:asciiTheme="minorEastAsia" w:hAnsiTheme="minorEastAsia"/>
          <w:sz w:val="28"/>
          <w:szCs w:val="28"/>
          <w:shd w:val="clear" w:color="auto" w:fill="FFFFFF"/>
        </w:rPr>
      </w:pPr>
      <w:r w:rsidRPr="003C2610">
        <w:rPr>
          <w:rStyle w:val="a3"/>
          <w:rFonts w:asciiTheme="minorEastAsia" w:hAnsiTheme="minorEastAsia" w:hint="eastAsia"/>
          <w:sz w:val="28"/>
          <w:szCs w:val="28"/>
          <w:shd w:val="clear" w:color="auto" w:fill="FFFFFF"/>
        </w:rPr>
        <w:t>附件</w:t>
      </w:r>
      <w:r>
        <w:rPr>
          <w:rStyle w:val="a3"/>
          <w:rFonts w:asciiTheme="minorEastAsia" w:hAnsiTheme="minorEastAsia" w:hint="eastAsia"/>
          <w:sz w:val="28"/>
          <w:szCs w:val="28"/>
          <w:shd w:val="clear" w:color="auto" w:fill="FFFFFF"/>
        </w:rPr>
        <w:t>2</w:t>
      </w:r>
    </w:p>
    <w:p w:rsidR="00340115" w:rsidRPr="003C2610" w:rsidRDefault="00340115" w:rsidP="00340115">
      <w:pPr>
        <w:widowControl/>
        <w:spacing w:line="480" w:lineRule="auto"/>
        <w:jc w:val="center"/>
        <w:rPr>
          <w:rStyle w:val="a3"/>
          <w:rFonts w:asciiTheme="minorEastAsia" w:hAnsiTheme="minorEastAsia"/>
          <w:sz w:val="28"/>
          <w:szCs w:val="28"/>
          <w:shd w:val="clear" w:color="auto" w:fill="FFFFFF"/>
        </w:rPr>
      </w:pPr>
      <w:r w:rsidRPr="003C2610">
        <w:rPr>
          <w:rStyle w:val="a3"/>
          <w:rFonts w:asciiTheme="minorEastAsia" w:hAnsiTheme="minorEastAsia" w:hint="eastAsia"/>
          <w:sz w:val="28"/>
          <w:szCs w:val="28"/>
          <w:shd w:val="clear" w:color="auto" w:fill="FFFFFF"/>
        </w:rPr>
        <w:t>招生专业</w:t>
      </w:r>
    </w:p>
    <w:tbl>
      <w:tblPr>
        <w:tblW w:w="5000" w:type="pct"/>
        <w:tblLook w:val="04A0" w:firstRow="1" w:lastRow="0" w:firstColumn="1" w:lastColumn="0" w:noHBand="0" w:noVBand="1"/>
      </w:tblPr>
      <w:tblGrid>
        <w:gridCol w:w="699"/>
        <w:gridCol w:w="3078"/>
        <w:gridCol w:w="2136"/>
        <w:gridCol w:w="2609"/>
      </w:tblGrid>
      <w:tr w:rsidR="00340115" w:rsidRPr="00C015AE" w:rsidTr="00911A9F">
        <w:trPr>
          <w:trHeight w:val="285"/>
        </w:trPr>
        <w:tc>
          <w:tcPr>
            <w:tcW w:w="41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40115" w:rsidRPr="00C015AE" w:rsidRDefault="00340115" w:rsidP="00911A9F">
            <w:pPr>
              <w:widowControl/>
              <w:spacing w:line="360" w:lineRule="auto"/>
              <w:jc w:val="center"/>
              <w:rPr>
                <w:rFonts w:asciiTheme="minorEastAsia" w:hAnsiTheme="minorEastAsia" w:cs="宋体"/>
                <w:b/>
                <w:bCs/>
                <w:kern w:val="0"/>
                <w:sz w:val="24"/>
                <w:szCs w:val="24"/>
              </w:rPr>
            </w:pPr>
            <w:r w:rsidRPr="00C015AE">
              <w:rPr>
                <w:rFonts w:asciiTheme="minorEastAsia" w:hAnsiTheme="minorEastAsia" w:cs="宋体" w:hint="eastAsia"/>
                <w:b/>
                <w:bCs/>
                <w:kern w:val="0"/>
                <w:sz w:val="24"/>
                <w:szCs w:val="24"/>
              </w:rPr>
              <w:t>序号</w:t>
            </w:r>
          </w:p>
        </w:tc>
        <w:tc>
          <w:tcPr>
            <w:tcW w:w="1806" w:type="pct"/>
            <w:tcBorders>
              <w:top w:val="single" w:sz="4" w:space="0" w:color="auto"/>
              <w:left w:val="nil"/>
              <w:bottom w:val="single" w:sz="4" w:space="0" w:color="auto"/>
              <w:right w:val="single" w:sz="4" w:space="0" w:color="auto"/>
            </w:tcBorders>
            <w:shd w:val="clear" w:color="000000" w:fill="FFFFFF"/>
            <w:noWrap/>
            <w:vAlign w:val="center"/>
            <w:hideMark/>
          </w:tcPr>
          <w:p w:rsidR="00340115" w:rsidRPr="00C015AE" w:rsidRDefault="00340115" w:rsidP="00911A9F">
            <w:pPr>
              <w:widowControl/>
              <w:spacing w:line="360" w:lineRule="auto"/>
              <w:jc w:val="center"/>
              <w:rPr>
                <w:rFonts w:asciiTheme="minorEastAsia" w:hAnsiTheme="minorEastAsia" w:cs="宋体"/>
                <w:b/>
                <w:bCs/>
                <w:kern w:val="0"/>
                <w:sz w:val="24"/>
                <w:szCs w:val="24"/>
              </w:rPr>
            </w:pPr>
            <w:r w:rsidRPr="00C015AE">
              <w:rPr>
                <w:rFonts w:asciiTheme="minorEastAsia" w:hAnsiTheme="minorEastAsia" w:cs="宋体" w:hint="eastAsia"/>
                <w:b/>
                <w:bCs/>
                <w:kern w:val="0"/>
                <w:sz w:val="24"/>
                <w:szCs w:val="24"/>
              </w:rPr>
              <w:t>学院名称</w:t>
            </w:r>
          </w:p>
        </w:tc>
        <w:tc>
          <w:tcPr>
            <w:tcW w:w="1253" w:type="pct"/>
            <w:tcBorders>
              <w:top w:val="single" w:sz="4" w:space="0" w:color="auto"/>
              <w:left w:val="nil"/>
              <w:bottom w:val="single" w:sz="4" w:space="0" w:color="auto"/>
              <w:right w:val="single" w:sz="4" w:space="0" w:color="auto"/>
            </w:tcBorders>
            <w:shd w:val="clear" w:color="000000" w:fill="FFFFFF"/>
            <w:noWrap/>
            <w:vAlign w:val="center"/>
            <w:hideMark/>
          </w:tcPr>
          <w:p w:rsidR="00340115" w:rsidRPr="00C015AE" w:rsidRDefault="00340115" w:rsidP="00911A9F">
            <w:pPr>
              <w:widowControl/>
              <w:spacing w:line="360" w:lineRule="auto"/>
              <w:jc w:val="center"/>
              <w:rPr>
                <w:rFonts w:asciiTheme="minorEastAsia" w:hAnsiTheme="minorEastAsia" w:cs="宋体"/>
                <w:b/>
                <w:bCs/>
                <w:kern w:val="0"/>
                <w:sz w:val="24"/>
                <w:szCs w:val="24"/>
              </w:rPr>
            </w:pPr>
            <w:r w:rsidRPr="00C015AE">
              <w:rPr>
                <w:rFonts w:asciiTheme="minorEastAsia" w:hAnsiTheme="minorEastAsia" w:cs="宋体" w:hint="eastAsia"/>
                <w:b/>
                <w:bCs/>
                <w:kern w:val="0"/>
                <w:sz w:val="24"/>
                <w:szCs w:val="24"/>
              </w:rPr>
              <w:t>科类</w:t>
            </w:r>
          </w:p>
        </w:tc>
        <w:tc>
          <w:tcPr>
            <w:tcW w:w="1531" w:type="pct"/>
            <w:tcBorders>
              <w:top w:val="single" w:sz="4" w:space="0" w:color="auto"/>
              <w:left w:val="nil"/>
              <w:bottom w:val="single" w:sz="4" w:space="0" w:color="auto"/>
              <w:right w:val="single" w:sz="4" w:space="0" w:color="auto"/>
            </w:tcBorders>
            <w:shd w:val="clear" w:color="000000" w:fill="FFFFFF"/>
            <w:noWrap/>
            <w:vAlign w:val="center"/>
            <w:hideMark/>
          </w:tcPr>
          <w:p w:rsidR="00340115" w:rsidRPr="00C015AE" w:rsidRDefault="00340115" w:rsidP="00911A9F">
            <w:pPr>
              <w:widowControl/>
              <w:spacing w:line="360" w:lineRule="auto"/>
              <w:jc w:val="center"/>
              <w:rPr>
                <w:rFonts w:asciiTheme="minorEastAsia" w:hAnsiTheme="minorEastAsia" w:cs="宋体"/>
                <w:b/>
                <w:bCs/>
                <w:kern w:val="0"/>
                <w:sz w:val="24"/>
                <w:szCs w:val="24"/>
              </w:rPr>
            </w:pPr>
            <w:r w:rsidRPr="00C015AE">
              <w:rPr>
                <w:rFonts w:asciiTheme="minorEastAsia" w:hAnsiTheme="minorEastAsia" w:cs="宋体" w:hint="eastAsia"/>
                <w:b/>
                <w:bCs/>
                <w:kern w:val="0"/>
                <w:sz w:val="24"/>
                <w:szCs w:val="24"/>
              </w:rPr>
              <w:t>专业名称</w:t>
            </w:r>
          </w:p>
        </w:tc>
      </w:tr>
      <w:tr w:rsidR="00340115" w:rsidRPr="00C015AE" w:rsidTr="00911A9F">
        <w:trPr>
          <w:trHeight w:val="285"/>
        </w:trPr>
        <w:tc>
          <w:tcPr>
            <w:tcW w:w="410" w:type="pct"/>
            <w:tcBorders>
              <w:top w:val="nil"/>
              <w:left w:val="single" w:sz="4" w:space="0" w:color="auto"/>
              <w:bottom w:val="single" w:sz="4" w:space="0" w:color="auto"/>
              <w:right w:val="single" w:sz="4" w:space="0" w:color="auto"/>
            </w:tcBorders>
            <w:shd w:val="clear" w:color="000000" w:fill="FFFFFF"/>
            <w:noWrap/>
            <w:vAlign w:val="center"/>
            <w:hideMark/>
          </w:tcPr>
          <w:p w:rsidR="00340115" w:rsidRPr="00C015AE" w:rsidRDefault="00340115" w:rsidP="00911A9F">
            <w:pPr>
              <w:widowControl/>
              <w:spacing w:line="360" w:lineRule="auto"/>
              <w:jc w:val="center"/>
              <w:rPr>
                <w:rFonts w:asciiTheme="minorEastAsia" w:hAnsiTheme="minorEastAsia" w:cs="宋体"/>
                <w:kern w:val="0"/>
                <w:sz w:val="24"/>
                <w:szCs w:val="24"/>
              </w:rPr>
            </w:pPr>
            <w:r w:rsidRPr="00C015AE">
              <w:rPr>
                <w:rFonts w:asciiTheme="minorEastAsia" w:hAnsiTheme="minorEastAsia" w:cs="宋体" w:hint="eastAsia"/>
                <w:kern w:val="0"/>
                <w:sz w:val="24"/>
                <w:szCs w:val="24"/>
              </w:rPr>
              <w:t>1</w:t>
            </w:r>
          </w:p>
        </w:tc>
        <w:tc>
          <w:tcPr>
            <w:tcW w:w="1806" w:type="pct"/>
            <w:tcBorders>
              <w:top w:val="nil"/>
              <w:left w:val="nil"/>
              <w:bottom w:val="single" w:sz="4" w:space="0" w:color="auto"/>
              <w:right w:val="single" w:sz="4" w:space="0" w:color="auto"/>
            </w:tcBorders>
            <w:shd w:val="clear" w:color="000000" w:fill="FFFFFF"/>
            <w:noWrap/>
            <w:vAlign w:val="center"/>
            <w:hideMark/>
          </w:tcPr>
          <w:p w:rsidR="00340115" w:rsidRPr="00C015AE" w:rsidRDefault="00340115" w:rsidP="00911A9F">
            <w:pPr>
              <w:widowControl/>
              <w:spacing w:line="360" w:lineRule="auto"/>
              <w:jc w:val="left"/>
              <w:rPr>
                <w:rFonts w:asciiTheme="minorEastAsia" w:hAnsiTheme="minorEastAsia" w:cs="宋体"/>
                <w:kern w:val="0"/>
                <w:sz w:val="24"/>
                <w:szCs w:val="24"/>
              </w:rPr>
            </w:pPr>
            <w:r w:rsidRPr="00C015AE">
              <w:rPr>
                <w:rFonts w:asciiTheme="minorEastAsia" w:hAnsiTheme="minorEastAsia" w:cs="宋体" w:hint="eastAsia"/>
                <w:kern w:val="0"/>
                <w:sz w:val="24"/>
                <w:szCs w:val="24"/>
              </w:rPr>
              <w:t>土木工程学院</w:t>
            </w:r>
          </w:p>
        </w:tc>
        <w:tc>
          <w:tcPr>
            <w:tcW w:w="1253" w:type="pct"/>
            <w:tcBorders>
              <w:top w:val="nil"/>
              <w:left w:val="nil"/>
              <w:bottom w:val="single" w:sz="4" w:space="0" w:color="auto"/>
              <w:right w:val="single" w:sz="4" w:space="0" w:color="auto"/>
            </w:tcBorders>
            <w:shd w:val="clear" w:color="000000" w:fill="FFFFFF"/>
            <w:noWrap/>
            <w:vAlign w:val="center"/>
            <w:hideMark/>
          </w:tcPr>
          <w:p w:rsidR="00340115" w:rsidRPr="00C015AE" w:rsidRDefault="00340115" w:rsidP="00911A9F">
            <w:pPr>
              <w:widowControl/>
              <w:spacing w:line="360" w:lineRule="auto"/>
              <w:jc w:val="center"/>
              <w:rPr>
                <w:rFonts w:asciiTheme="minorEastAsia" w:hAnsiTheme="minorEastAsia" w:cs="宋体"/>
                <w:kern w:val="0"/>
                <w:sz w:val="24"/>
                <w:szCs w:val="24"/>
              </w:rPr>
            </w:pPr>
            <w:r w:rsidRPr="00C015AE">
              <w:rPr>
                <w:rFonts w:asciiTheme="minorEastAsia" w:hAnsiTheme="minorEastAsia" w:cs="宋体" w:hint="eastAsia"/>
                <w:kern w:val="0"/>
                <w:sz w:val="24"/>
                <w:szCs w:val="24"/>
              </w:rPr>
              <w:t>理科、</w:t>
            </w:r>
            <w:r w:rsidRPr="00C015AE">
              <w:rPr>
                <w:rFonts w:asciiTheme="minorEastAsia" w:hAnsiTheme="minorEastAsia" w:cs="宋体"/>
                <w:kern w:val="0"/>
                <w:sz w:val="24"/>
                <w:szCs w:val="24"/>
              </w:rPr>
              <w:t>综合改革</w:t>
            </w:r>
          </w:p>
        </w:tc>
        <w:tc>
          <w:tcPr>
            <w:tcW w:w="1531" w:type="pct"/>
            <w:tcBorders>
              <w:top w:val="nil"/>
              <w:left w:val="nil"/>
              <w:bottom w:val="single" w:sz="4" w:space="0" w:color="auto"/>
              <w:right w:val="single" w:sz="4" w:space="0" w:color="auto"/>
            </w:tcBorders>
            <w:shd w:val="clear" w:color="000000" w:fill="FFFFFF"/>
            <w:noWrap/>
            <w:vAlign w:val="center"/>
            <w:hideMark/>
          </w:tcPr>
          <w:p w:rsidR="00340115" w:rsidRPr="00C015AE" w:rsidRDefault="00340115" w:rsidP="00911A9F">
            <w:pPr>
              <w:widowControl/>
              <w:spacing w:line="360" w:lineRule="auto"/>
              <w:jc w:val="left"/>
              <w:rPr>
                <w:rFonts w:asciiTheme="minorEastAsia" w:hAnsiTheme="minorEastAsia" w:cs="宋体"/>
                <w:kern w:val="0"/>
                <w:sz w:val="24"/>
                <w:szCs w:val="24"/>
              </w:rPr>
            </w:pPr>
            <w:r w:rsidRPr="00C015AE">
              <w:rPr>
                <w:rFonts w:asciiTheme="minorEastAsia" w:hAnsiTheme="minorEastAsia" w:cs="宋体" w:hint="eastAsia"/>
                <w:kern w:val="0"/>
                <w:sz w:val="24"/>
                <w:szCs w:val="24"/>
              </w:rPr>
              <w:t>土木工程</w:t>
            </w:r>
          </w:p>
        </w:tc>
      </w:tr>
      <w:tr w:rsidR="00340115" w:rsidRPr="00C015AE" w:rsidTr="00911A9F">
        <w:trPr>
          <w:trHeight w:val="285"/>
        </w:trPr>
        <w:tc>
          <w:tcPr>
            <w:tcW w:w="410" w:type="pct"/>
            <w:tcBorders>
              <w:top w:val="nil"/>
              <w:left w:val="single" w:sz="4" w:space="0" w:color="auto"/>
              <w:bottom w:val="single" w:sz="4" w:space="0" w:color="auto"/>
              <w:right w:val="single" w:sz="4" w:space="0" w:color="auto"/>
            </w:tcBorders>
            <w:shd w:val="clear" w:color="000000" w:fill="FFFFFF"/>
            <w:noWrap/>
            <w:vAlign w:val="center"/>
          </w:tcPr>
          <w:p w:rsidR="00340115" w:rsidRPr="00C015AE" w:rsidRDefault="00340115" w:rsidP="00911A9F">
            <w:pPr>
              <w:widowControl/>
              <w:spacing w:line="360" w:lineRule="auto"/>
              <w:jc w:val="center"/>
              <w:rPr>
                <w:rFonts w:asciiTheme="minorEastAsia" w:hAnsiTheme="minorEastAsia" w:cs="宋体"/>
                <w:kern w:val="0"/>
                <w:sz w:val="24"/>
                <w:szCs w:val="24"/>
              </w:rPr>
            </w:pPr>
            <w:r w:rsidRPr="00C015AE">
              <w:rPr>
                <w:rFonts w:asciiTheme="minorEastAsia" w:hAnsiTheme="minorEastAsia" w:cs="宋体" w:hint="eastAsia"/>
                <w:kern w:val="0"/>
                <w:sz w:val="24"/>
                <w:szCs w:val="24"/>
              </w:rPr>
              <w:t>2</w:t>
            </w:r>
          </w:p>
        </w:tc>
        <w:tc>
          <w:tcPr>
            <w:tcW w:w="1806" w:type="pct"/>
            <w:tcBorders>
              <w:top w:val="nil"/>
              <w:left w:val="nil"/>
              <w:bottom w:val="single" w:sz="4" w:space="0" w:color="auto"/>
              <w:right w:val="single" w:sz="4" w:space="0" w:color="auto"/>
            </w:tcBorders>
            <w:shd w:val="clear" w:color="000000" w:fill="FFFFFF"/>
            <w:noWrap/>
            <w:vAlign w:val="center"/>
          </w:tcPr>
          <w:p w:rsidR="00340115" w:rsidRPr="00C015AE" w:rsidRDefault="00340115" w:rsidP="00911A9F">
            <w:pPr>
              <w:widowControl/>
              <w:spacing w:line="360" w:lineRule="auto"/>
              <w:jc w:val="left"/>
              <w:rPr>
                <w:rFonts w:asciiTheme="minorEastAsia" w:hAnsiTheme="minorEastAsia" w:cs="宋体"/>
                <w:kern w:val="0"/>
                <w:sz w:val="24"/>
                <w:szCs w:val="24"/>
              </w:rPr>
            </w:pPr>
            <w:r w:rsidRPr="00C015AE">
              <w:rPr>
                <w:rFonts w:asciiTheme="minorEastAsia" w:hAnsiTheme="minorEastAsia" w:cs="宋体" w:hint="eastAsia"/>
                <w:kern w:val="0"/>
                <w:sz w:val="24"/>
                <w:szCs w:val="24"/>
              </w:rPr>
              <w:t>机械工程</w:t>
            </w:r>
            <w:r w:rsidRPr="00C015AE">
              <w:rPr>
                <w:rFonts w:asciiTheme="minorEastAsia" w:hAnsiTheme="minorEastAsia" w:cs="宋体"/>
                <w:kern w:val="0"/>
                <w:sz w:val="24"/>
                <w:szCs w:val="24"/>
              </w:rPr>
              <w:t>学院</w:t>
            </w:r>
          </w:p>
        </w:tc>
        <w:tc>
          <w:tcPr>
            <w:tcW w:w="1253" w:type="pct"/>
            <w:tcBorders>
              <w:top w:val="nil"/>
              <w:left w:val="nil"/>
              <w:bottom w:val="single" w:sz="4" w:space="0" w:color="auto"/>
              <w:right w:val="single" w:sz="4" w:space="0" w:color="auto"/>
            </w:tcBorders>
            <w:shd w:val="clear" w:color="000000" w:fill="FFFFFF"/>
            <w:noWrap/>
            <w:vAlign w:val="center"/>
          </w:tcPr>
          <w:p w:rsidR="00340115" w:rsidRPr="00C015AE" w:rsidRDefault="00340115" w:rsidP="00911A9F">
            <w:pPr>
              <w:widowControl/>
              <w:spacing w:line="360" w:lineRule="auto"/>
              <w:jc w:val="center"/>
              <w:rPr>
                <w:rFonts w:asciiTheme="minorEastAsia" w:hAnsiTheme="minorEastAsia" w:cs="宋体"/>
                <w:kern w:val="0"/>
                <w:sz w:val="24"/>
                <w:szCs w:val="24"/>
              </w:rPr>
            </w:pPr>
            <w:r w:rsidRPr="00C015AE">
              <w:rPr>
                <w:rFonts w:asciiTheme="minorEastAsia" w:hAnsiTheme="minorEastAsia" w:cs="宋体" w:hint="eastAsia"/>
                <w:kern w:val="0"/>
                <w:sz w:val="24"/>
                <w:szCs w:val="24"/>
              </w:rPr>
              <w:t>理科、</w:t>
            </w:r>
            <w:r w:rsidRPr="00C015AE">
              <w:rPr>
                <w:rFonts w:asciiTheme="minorEastAsia" w:hAnsiTheme="minorEastAsia" w:cs="宋体"/>
                <w:kern w:val="0"/>
                <w:sz w:val="24"/>
                <w:szCs w:val="24"/>
              </w:rPr>
              <w:t>综合改革</w:t>
            </w:r>
          </w:p>
        </w:tc>
        <w:tc>
          <w:tcPr>
            <w:tcW w:w="1531" w:type="pct"/>
            <w:tcBorders>
              <w:top w:val="nil"/>
              <w:left w:val="nil"/>
              <w:bottom w:val="single" w:sz="4" w:space="0" w:color="auto"/>
              <w:right w:val="single" w:sz="4" w:space="0" w:color="auto"/>
            </w:tcBorders>
            <w:shd w:val="clear" w:color="000000" w:fill="FFFFFF"/>
            <w:noWrap/>
            <w:vAlign w:val="center"/>
          </w:tcPr>
          <w:p w:rsidR="00340115" w:rsidRPr="00C015AE" w:rsidRDefault="00340115" w:rsidP="00911A9F">
            <w:pPr>
              <w:widowControl/>
              <w:spacing w:line="360" w:lineRule="auto"/>
              <w:jc w:val="left"/>
              <w:rPr>
                <w:rFonts w:asciiTheme="minorEastAsia" w:hAnsiTheme="minorEastAsia" w:cs="宋体"/>
                <w:kern w:val="0"/>
                <w:sz w:val="24"/>
                <w:szCs w:val="24"/>
              </w:rPr>
            </w:pPr>
            <w:r w:rsidRPr="00C015AE">
              <w:rPr>
                <w:rFonts w:asciiTheme="minorEastAsia" w:hAnsiTheme="minorEastAsia" w:cs="宋体" w:hint="eastAsia"/>
                <w:kern w:val="0"/>
                <w:sz w:val="24"/>
                <w:szCs w:val="24"/>
              </w:rPr>
              <w:t>车辆</w:t>
            </w:r>
            <w:r w:rsidRPr="00C015AE">
              <w:rPr>
                <w:rFonts w:asciiTheme="minorEastAsia" w:hAnsiTheme="minorEastAsia" w:cs="宋体"/>
                <w:kern w:val="0"/>
                <w:sz w:val="24"/>
                <w:szCs w:val="24"/>
              </w:rPr>
              <w:t>工程</w:t>
            </w:r>
          </w:p>
        </w:tc>
      </w:tr>
      <w:tr w:rsidR="00340115" w:rsidRPr="00C015AE" w:rsidTr="00911A9F">
        <w:trPr>
          <w:trHeight w:val="285"/>
        </w:trPr>
        <w:tc>
          <w:tcPr>
            <w:tcW w:w="410" w:type="pct"/>
            <w:tcBorders>
              <w:top w:val="nil"/>
              <w:left w:val="single" w:sz="4" w:space="0" w:color="auto"/>
              <w:bottom w:val="single" w:sz="4" w:space="0" w:color="auto"/>
              <w:right w:val="single" w:sz="4" w:space="0" w:color="auto"/>
            </w:tcBorders>
            <w:shd w:val="clear" w:color="000000" w:fill="FFFFFF"/>
            <w:noWrap/>
            <w:vAlign w:val="center"/>
            <w:hideMark/>
          </w:tcPr>
          <w:p w:rsidR="00340115" w:rsidRPr="00C015AE" w:rsidRDefault="00340115" w:rsidP="00911A9F">
            <w:pPr>
              <w:widowControl/>
              <w:spacing w:line="360" w:lineRule="auto"/>
              <w:jc w:val="center"/>
              <w:rPr>
                <w:rFonts w:asciiTheme="minorEastAsia" w:hAnsiTheme="minorEastAsia" w:cs="宋体"/>
                <w:kern w:val="0"/>
                <w:sz w:val="24"/>
                <w:szCs w:val="24"/>
              </w:rPr>
            </w:pPr>
            <w:r w:rsidRPr="00C015AE">
              <w:rPr>
                <w:rFonts w:asciiTheme="minorEastAsia" w:hAnsiTheme="minorEastAsia" w:cs="宋体" w:hint="eastAsia"/>
                <w:kern w:val="0"/>
                <w:sz w:val="24"/>
                <w:szCs w:val="24"/>
              </w:rPr>
              <w:t>3</w:t>
            </w:r>
          </w:p>
        </w:tc>
        <w:tc>
          <w:tcPr>
            <w:tcW w:w="1806" w:type="pct"/>
            <w:tcBorders>
              <w:top w:val="nil"/>
              <w:left w:val="nil"/>
              <w:bottom w:val="single" w:sz="4" w:space="0" w:color="auto"/>
              <w:right w:val="single" w:sz="4" w:space="0" w:color="auto"/>
            </w:tcBorders>
            <w:shd w:val="clear" w:color="000000" w:fill="FFFFFF"/>
            <w:noWrap/>
            <w:vAlign w:val="center"/>
            <w:hideMark/>
          </w:tcPr>
          <w:p w:rsidR="00340115" w:rsidRPr="00C015AE" w:rsidRDefault="00340115" w:rsidP="00911A9F">
            <w:pPr>
              <w:widowControl/>
              <w:spacing w:line="360" w:lineRule="auto"/>
              <w:jc w:val="left"/>
              <w:rPr>
                <w:rFonts w:asciiTheme="minorEastAsia" w:hAnsiTheme="minorEastAsia" w:cs="宋体"/>
                <w:kern w:val="0"/>
                <w:sz w:val="24"/>
                <w:szCs w:val="24"/>
              </w:rPr>
            </w:pPr>
            <w:r w:rsidRPr="00C015AE">
              <w:rPr>
                <w:rFonts w:asciiTheme="minorEastAsia" w:hAnsiTheme="minorEastAsia" w:cs="宋体" w:hint="eastAsia"/>
                <w:kern w:val="0"/>
                <w:sz w:val="24"/>
                <w:szCs w:val="24"/>
              </w:rPr>
              <w:t>电气工程学院</w:t>
            </w:r>
          </w:p>
        </w:tc>
        <w:tc>
          <w:tcPr>
            <w:tcW w:w="1253" w:type="pct"/>
            <w:tcBorders>
              <w:top w:val="nil"/>
              <w:left w:val="nil"/>
              <w:bottom w:val="single" w:sz="4" w:space="0" w:color="auto"/>
              <w:right w:val="single" w:sz="4" w:space="0" w:color="auto"/>
            </w:tcBorders>
            <w:shd w:val="clear" w:color="000000" w:fill="FFFFFF"/>
            <w:noWrap/>
            <w:vAlign w:val="center"/>
            <w:hideMark/>
          </w:tcPr>
          <w:p w:rsidR="00340115" w:rsidRPr="00C015AE" w:rsidRDefault="00340115" w:rsidP="00911A9F">
            <w:pPr>
              <w:widowControl/>
              <w:spacing w:line="360" w:lineRule="auto"/>
              <w:jc w:val="center"/>
              <w:rPr>
                <w:rFonts w:asciiTheme="minorEastAsia" w:hAnsiTheme="minorEastAsia" w:cs="宋体"/>
                <w:kern w:val="0"/>
                <w:sz w:val="24"/>
                <w:szCs w:val="24"/>
              </w:rPr>
            </w:pPr>
            <w:r w:rsidRPr="00C015AE">
              <w:rPr>
                <w:rFonts w:asciiTheme="minorEastAsia" w:hAnsiTheme="minorEastAsia" w:cs="宋体" w:hint="eastAsia"/>
                <w:kern w:val="0"/>
                <w:sz w:val="24"/>
                <w:szCs w:val="24"/>
              </w:rPr>
              <w:t>理科、</w:t>
            </w:r>
            <w:r w:rsidRPr="00C015AE">
              <w:rPr>
                <w:rFonts w:asciiTheme="minorEastAsia" w:hAnsiTheme="minorEastAsia" w:cs="宋体"/>
                <w:kern w:val="0"/>
                <w:sz w:val="24"/>
                <w:szCs w:val="24"/>
              </w:rPr>
              <w:t>综合改革</w:t>
            </w:r>
          </w:p>
        </w:tc>
        <w:tc>
          <w:tcPr>
            <w:tcW w:w="1531" w:type="pct"/>
            <w:tcBorders>
              <w:top w:val="nil"/>
              <w:left w:val="nil"/>
              <w:bottom w:val="single" w:sz="4" w:space="0" w:color="auto"/>
              <w:right w:val="single" w:sz="4" w:space="0" w:color="auto"/>
            </w:tcBorders>
            <w:shd w:val="clear" w:color="000000" w:fill="FFFFFF"/>
            <w:noWrap/>
            <w:vAlign w:val="center"/>
            <w:hideMark/>
          </w:tcPr>
          <w:p w:rsidR="00340115" w:rsidRPr="00C015AE" w:rsidRDefault="00340115" w:rsidP="00911A9F">
            <w:pPr>
              <w:widowControl/>
              <w:spacing w:line="360" w:lineRule="auto"/>
              <w:jc w:val="left"/>
              <w:rPr>
                <w:rFonts w:asciiTheme="minorEastAsia" w:hAnsiTheme="minorEastAsia" w:cs="宋体"/>
                <w:kern w:val="0"/>
                <w:sz w:val="24"/>
                <w:szCs w:val="24"/>
              </w:rPr>
            </w:pPr>
            <w:r w:rsidRPr="00C015AE">
              <w:rPr>
                <w:rFonts w:asciiTheme="minorEastAsia" w:hAnsiTheme="minorEastAsia" w:cs="宋体" w:hint="eastAsia"/>
                <w:kern w:val="0"/>
                <w:sz w:val="24"/>
                <w:szCs w:val="24"/>
              </w:rPr>
              <w:t>电气工程及其自动化</w:t>
            </w:r>
          </w:p>
        </w:tc>
      </w:tr>
      <w:tr w:rsidR="00340115" w:rsidRPr="00C015AE" w:rsidTr="00911A9F">
        <w:trPr>
          <w:trHeight w:val="285"/>
        </w:trPr>
        <w:tc>
          <w:tcPr>
            <w:tcW w:w="410" w:type="pct"/>
            <w:tcBorders>
              <w:top w:val="nil"/>
              <w:left w:val="single" w:sz="4" w:space="0" w:color="auto"/>
              <w:bottom w:val="single" w:sz="4" w:space="0" w:color="auto"/>
              <w:right w:val="single" w:sz="4" w:space="0" w:color="auto"/>
            </w:tcBorders>
            <w:shd w:val="clear" w:color="000000" w:fill="FFFFFF"/>
            <w:noWrap/>
            <w:vAlign w:val="center"/>
            <w:hideMark/>
          </w:tcPr>
          <w:p w:rsidR="00340115" w:rsidRPr="00C015AE" w:rsidRDefault="00340115" w:rsidP="00911A9F">
            <w:pPr>
              <w:widowControl/>
              <w:spacing w:line="360" w:lineRule="auto"/>
              <w:jc w:val="center"/>
              <w:rPr>
                <w:rFonts w:asciiTheme="minorEastAsia" w:hAnsiTheme="minorEastAsia" w:cs="宋体"/>
                <w:kern w:val="0"/>
                <w:sz w:val="24"/>
                <w:szCs w:val="24"/>
              </w:rPr>
            </w:pPr>
            <w:r w:rsidRPr="00C015AE">
              <w:rPr>
                <w:rFonts w:asciiTheme="minorEastAsia" w:hAnsiTheme="minorEastAsia" w:cs="宋体" w:hint="eastAsia"/>
                <w:kern w:val="0"/>
                <w:sz w:val="24"/>
                <w:szCs w:val="24"/>
              </w:rPr>
              <w:t>4</w:t>
            </w:r>
          </w:p>
        </w:tc>
        <w:tc>
          <w:tcPr>
            <w:tcW w:w="1806" w:type="pct"/>
            <w:tcBorders>
              <w:top w:val="nil"/>
              <w:left w:val="nil"/>
              <w:bottom w:val="single" w:sz="4" w:space="0" w:color="auto"/>
              <w:right w:val="single" w:sz="4" w:space="0" w:color="auto"/>
            </w:tcBorders>
            <w:shd w:val="clear" w:color="000000" w:fill="FFFFFF"/>
            <w:noWrap/>
            <w:vAlign w:val="center"/>
            <w:hideMark/>
          </w:tcPr>
          <w:p w:rsidR="00340115" w:rsidRPr="00C015AE" w:rsidRDefault="00340115" w:rsidP="00911A9F">
            <w:pPr>
              <w:widowControl/>
              <w:spacing w:line="360" w:lineRule="auto"/>
              <w:jc w:val="left"/>
              <w:rPr>
                <w:rFonts w:asciiTheme="minorEastAsia" w:hAnsiTheme="minorEastAsia" w:cs="宋体"/>
                <w:kern w:val="0"/>
                <w:sz w:val="24"/>
                <w:szCs w:val="24"/>
              </w:rPr>
            </w:pPr>
            <w:r w:rsidRPr="00C015AE">
              <w:rPr>
                <w:rFonts w:asciiTheme="minorEastAsia" w:hAnsiTheme="minorEastAsia" w:cs="宋体" w:hint="eastAsia"/>
                <w:kern w:val="0"/>
                <w:sz w:val="24"/>
                <w:szCs w:val="24"/>
              </w:rPr>
              <w:t>信息科学与技术学院</w:t>
            </w:r>
          </w:p>
        </w:tc>
        <w:tc>
          <w:tcPr>
            <w:tcW w:w="1253" w:type="pct"/>
            <w:tcBorders>
              <w:top w:val="nil"/>
              <w:left w:val="nil"/>
              <w:bottom w:val="single" w:sz="4" w:space="0" w:color="auto"/>
              <w:right w:val="single" w:sz="4" w:space="0" w:color="auto"/>
            </w:tcBorders>
            <w:shd w:val="clear" w:color="000000" w:fill="FFFFFF"/>
            <w:noWrap/>
            <w:vAlign w:val="center"/>
            <w:hideMark/>
          </w:tcPr>
          <w:p w:rsidR="00340115" w:rsidRPr="00C015AE" w:rsidRDefault="00340115" w:rsidP="00911A9F">
            <w:pPr>
              <w:widowControl/>
              <w:spacing w:line="360" w:lineRule="auto"/>
              <w:jc w:val="center"/>
              <w:rPr>
                <w:rFonts w:asciiTheme="minorEastAsia" w:hAnsiTheme="minorEastAsia" w:cs="宋体"/>
                <w:kern w:val="0"/>
                <w:sz w:val="24"/>
                <w:szCs w:val="24"/>
              </w:rPr>
            </w:pPr>
            <w:r w:rsidRPr="00C015AE">
              <w:rPr>
                <w:rFonts w:asciiTheme="minorEastAsia" w:hAnsiTheme="minorEastAsia" w:cs="宋体" w:hint="eastAsia"/>
                <w:kern w:val="0"/>
                <w:sz w:val="24"/>
                <w:szCs w:val="24"/>
              </w:rPr>
              <w:t>理科、</w:t>
            </w:r>
            <w:r w:rsidRPr="00C015AE">
              <w:rPr>
                <w:rFonts w:asciiTheme="minorEastAsia" w:hAnsiTheme="minorEastAsia" w:cs="宋体"/>
                <w:kern w:val="0"/>
                <w:sz w:val="24"/>
                <w:szCs w:val="24"/>
              </w:rPr>
              <w:t>综合改革</w:t>
            </w:r>
          </w:p>
        </w:tc>
        <w:tc>
          <w:tcPr>
            <w:tcW w:w="1531" w:type="pct"/>
            <w:tcBorders>
              <w:top w:val="nil"/>
              <w:left w:val="nil"/>
              <w:bottom w:val="single" w:sz="4" w:space="0" w:color="auto"/>
              <w:right w:val="single" w:sz="4" w:space="0" w:color="auto"/>
            </w:tcBorders>
            <w:shd w:val="clear" w:color="000000" w:fill="FFFFFF"/>
            <w:noWrap/>
            <w:vAlign w:val="center"/>
            <w:hideMark/>
          </w:tcPr>
          <w:p w:rsidR="00340115" w:rsidRPr="00C015AE" w:rsidRDefault="00340115" w:rsidP="00911A9F">
            <w:pPr>
              <w:widowControl/>
              <w:spacing w:line="360" w:lineRule="auto"/>
              <w:jc w:val="left"/>
              <w:rPr>
                <w:rFonts w:asciiTheme="minorEastAsia" w:hAnsiTheme="minorEastAsia" w:cs="宋体"/>
                <w:kern w:val="0"/>
                <w:sz w:val="24"/>
                <w:szCs w:val="24"/>
              </w:rPr>
            </w:pPr>
            <w:r w:rsidRPr="00C015AE">
              <w:rPr>
                <w:rFonts w:asciiTheme="minorEastAsia" w:hAnsiTheme="minorEastAsia" w:cs="宋体" w:hint="eastAsia"/>
                <w:kern w:val="0"/>
                <w:sz w:val="24"/>
                <w:szCs w:val="24"/>
              </w:rPr>
              <w:t>计算机类</w:t>
            </w:r>
          </w:p>
        </w:tc>
      </w:tr>
      <w:tr w:rsidR="00340115" w:rsidRPr="00C015AE" w:rsidTr="00911A9F">
        <w:trPr>
          <w:trHeight w:val="285"/>
        </w:trPr>
        <w:tc>
          <w:tcPr>
            <w:tcW w:w="410" w:type="pct"/>
            <w:tcBorders>
              <w:top w:val="nil"/>
              <w:left w:val="single" w:sz="4" w:space="0" w:color="auto"/>
              <w:bottom w:val="single" w:sz="4" w:space="0" w:color="auto"/>
              <w:right w:val="single" w:sz="4" w:space="0" w:color="auto"/>
            </w:tcBorders>
            <w:shd w:val="clear" w:color="000000" w:fill="FFFFFF"/>
            <w:noWrap/>
            <w:vAlign w:val="center"/>
          </w:tcPr>
          <w:p w:rsidR="00340115" w:rsidRPr="00C015AE" w:rsidRDefault="00340115" w:rsidP="00911A9F">
            <w:pPr>
              <w:widowControl/>
              <w:spacing w:line="360" w:lineRule="auto"/>
              <w:jc w:val="center"/>
              <w:rPr>
                <w:rFonts w:asciiTheme="minorEastAsia" w:hAnsiTheme="minorEastAsia" w:cs="宋体"/>
                <w:kern w:val="0"/>
                <w:sz w:val="24"/>
                <w:szCs w:val="24"/>
              </w:rPr>
            </w:pPr>
            <w:r w:rsidRPr="00C015AE">
              <w:rPr>
                <w:rFonts w:asciiTheme="minorEastAsia" w:hAnsiTheme="minorEastAsia" w:cs="宋体" w:hint="eastAsia"/>
                <w:kern w:val="0"/>
                <w:sz w:val="24"/>
                <w:szCs w:val="24"/>
              </w:rPr>
              <w:t>5</w:t>
            </w:r>
          </w:p>
        </w:tc>
        <w:tc>
          <w:tcPr>
            <w:tcW w:w="1806" w:type="pct"/>
            <w:tcBorders>
              <w:top w:val="nil"/>
              <w:left w:val="nil"/>
              <w:bottom w:val="single" w:sz="4" w:space="0" w:color="auto"/>
              <w:right w:val="single" w:sz="4" w:space="0" w:color="auto"/>
            </w:tcBorders>
            <w:shd w:val="clear" w:color="000000" w:fill="FFFFFF"/>
            <w:noWrap/>
            <w:vAlign w:val="center"/>
          </w:tcPr>
          <w:p w:rsidR="00340115" w:rsidRPr="00C015AE" w:rsidRDefault="00340115" w:rsidP="00911A9F">
            <w:pPr>
              <w:widowControl/>
              <w:spacing w:line="360" w:lineRule="auto"/>
              <w:jc w:val="left"/>
              <w:rPr>
                <w:rFonts w:asciiTheme="minorEastAsia" w:hAnsiTheme="minorEastAsia" w:cs="宋体"/>
                <w:kern w:val="0"/>
                <w:sz w:val="24"/>
                <w:szCs w:val="24"/>
              </w:rPr>
            </w:pPr>
            <w:r w:rsidRPr="00C015AE">
              <w:rPr>
                <w:rFonts w:asciiTheme="minorEastAsia" w:hAnsiTheme="minorEastAsia" w:cs="宋体" w:hint="eastAsia"/>
                <w:kern w:val="0"/>
                <w:sz w:val="24"/>
                <w:szCs w:val="24"/>
              </w:rPr>
              <w:t>交通运输</w:t>
            </w:r>
            <w:r w:rsidRPr="00C015AE">
              <w:rPr>
                <w:rFonts w:asciiTheme="minorEastAsia" w:hAnsiTheme="minorEastAsia" w:cs="宋体"/>
                <w:kern w:val="0"/>
                <w:sz w:val="24"/>
                <w:szCs w:val="24"/>
              </w:rPr>
              <w:t>与物流学院</w:t>
            </w:r>
          </w:p>
        </w:tc>
        <w:tc>
          <w:tcPr>
            <w:tcW w:w="1253" w:type="pct"/>
            <w:tcBorders>
              <w:top w:val="nil"/>
              <w:left w:val="nil"/>
              <w:bottom w:val="single" w:sz="4" w:space="0" w:color="auto"/>
              <w:right w:val="single" w:sz="4" w:space="0" w:color="auto"/>
            </w:tcBorders>
            <w:shd w:val="clear" w:color="000000" w:fill="FFFFFF"/>
            <w:noWrap/>
            <w:vAlign w:val="center"/>
          </w:tcPr>
          <w:p w:rsidR="00340115" w:rsidRPr="00C015AE" w:rsidRDefault="00340115" w:rsidP="00911A9F">
            <w:pPr>
              <w:widowControl/>
              <w:spacing w:line="360" w:lineRule="auto"/>
              <w:jc w:val="center"/>
              <w:rPr>
                <w:rFonts w:asciiTheme="minorEastAsia" w:hAnsiTheme="minorEastAsia" w:cs="宋体"/>
                <w:kern w:val="0"/>
                <w:sz w:val="24"/>
                <w:szCs w:val="24"/>
              </w:rPr>
            </w:pPr>
            <w:r w:rsidRPr="00C015AE">
              <w:rPr>
                <w:rFonts w:asciiTheme="minorEastAsia" w:hAnsiTheme="minorEastAsia" w:cs="宋体" w:hint="eastAsia"/>
                <w:kern w:val="0"/>
                <w:sz w:val="24"/>
                <w:szCs w:val="24"/>
              </w:rPr>
              <w:t>理科、</w:t>
            </w:r>
            <w:r w:rsidRPr="00C015AE">
              <w:rPr>
                <w:rFonts w:asciiTheme="minorEastAsia" w:hAnsiTheme="minorEastAsia" w:cs="宋体"/>
                <w:kern w:val="0"/>
                <w:sz w:val="24"/>
                <w:szCs w:val="24"/>
              </w:rPr>
              <w:t>综合改革</w:t>
            </w:r>
          </w:p>
        </w:tc>
        <w:tc>
          <w:tcPr>
            <w:tcW w:w="1531" w:type="pct"/>
            <w:tcBorders>
              <w:top w:val="nil"/>
              <w:left w:val="nil"/>
              <w:bottom w:val="single" w:sz="4" w:space="0" w:color="auto"/>
              <w:right w:val="single" w:sz="4" w:space="0" w:color="auto"/>
            </w:tcBorders>
            <w:shd w:val="clear" w:color="000000" w:fill="FFFFFF"/>
            <w:noWrap/>
            <w:vAlign w:val="center"/>
          </w:tcPr>
          <w:p w:rsidR="00340115" w:rsidRPr="00C015AE" w:rsidRDefault="00340115" w:rsidP="00911A9F">
            <w:pPr>
              <w:widowControl/>
              <w:spacing w:line="360" w:lineRule="auto"/>
              <w:jc w:val="left"/>
              <w:rPr>
                <w:rFonts w:asciiTheme="minorEastAsia" w:hAnsiTheme="minorEastAsia" w:cs="宋体"/>
                <w:kern w:val="0"/>
                <w:sz w:val="24"/>
                <w:szCs w:val="24"/>
              </w:rPr>
            </w:pPr>
            <w:r w:rsidRPr="00C015AE">
              <w:rPr>
                <w:rFonts w:asciiTheme="minorEastAsia" w:hAnsiTheme="minorEastAsia" w:cs="宋体" w:hint="eastAsia"/>
                <w:kern w:val="0"/>
                <w:sz w:val="24"/>
                <w:szCs w:val="24"/>
              </w:rPr>
              <w:t>物流管理与工程类</w:t>
            </w:r>
          </w:p>
        </w:tc>
      </w:tr>
      <w:tr w:rsidR="00340115" w:rsidRPr="00C015AE" w:rsidTr="00911A9F">
        <w:trPr>
          <w:trHeight w:val="285"/>
        </w:trPr>
        <w:tc>
          <w:tcPr>
            <w:tcW w:w="410" w:type="pct"/>
            <w:tcBorders>
              <w:top w:val="nil"/>
              <w:left w:val="single" w:sz="4" w:space="0" w:color="auto"/>
              <w:bottom w:val="single" w:sz="4" w:space="0" w:color="auto"/>
              <w:right w:val="single" w:sz="4" w:space="0" w:color="auto"/>
            </w:tcBorders>
            <w:shd w:val="clear" w:color="000000" w:fill="FFFFFF"/>
            <w:noWrap/>
            <w:vAlign w:val="center"/>
          </w:tcPr>
          <w:p w:rsidR="00340115" w:rsidRPr="00C015AE" w:rsidRDefault="00340115" w:rsidP="00911A9F">
            <w:pPr>
              <w:widowControl/>
              <w:spacing w:line="360" w:lineRule="auto"/>
              <w:jc w:val="center"/>
              <w:rPr>
                <w:rFonts w:asciiTheme="minorEastAsia" w:hAnsiTheme="minorEastAsia" w:cs="宋体"/>
                <w:kern w:val="0"/>
                <w:sz w:val="24"/>
                <w:szCs w:val="24"/>
              </w:rPr>
            </w:pPr>
            <w:r w:rsidRPr="00C015AE">
              <w:rPr>
                <w:rFonts w:asciiTheme="minorEastAsia" w:hAnsiTheme="minorEastAsia" w:cs="宋体" w:hint="eastAsia"/>
                <w:kern w:val="0"/>
                <w:sz w:val="24"/>
                <w:szCs w:val="24"/>
              </w:rPr>
              <w:t>6</w:t>
            </w:r>
          </w:p>
        </w:tc>
        <w:tc>
          <w:tcPr>
            <w:tcW w:w="1806" w:type="pct"/>
            <w:tcBorders>
              <w:top w:val="nil"/>
              <w:left w:val="nil"/>
              <w:bottom w:val="single" w:sz="4" w:space="0" w:color="auto"/>
              <w:right w:val="single" w:sz="4" w:space="0" w:color="auto"/>
            </w:tcBorders>
            <w:shd w:val="clear" w:color="000000" w:fill="FFFFFF"/>
            <w:noWrap/>
            <w:vAlign w:val="center"/>
          </w:tcPr>
          <w:p w:rsidR="00340115" w:rsidRPr="00C015AE" w:rsidRDefault="00340115" w:rsidP="00911A9F">
            <w:pPr>
              <w:widowControl/>
              <w:spacing w:line="360" w:lineRule="auto"/>
              <w:jc w:val="left"/>
              <w:rPr>
                <w:rFonts w:asciiTheme="minorEastAsia" w:hAnsiTheme="minorEastAsia" w:cs="宋体"/>
                <w:kern w:val="0"/>
                <w:sz w:val="24"/>
                <w:szCs w:val="24"/>
              </w:rPr>
            </w:pPr>
            <w:r w:rsidRPr="00C015AE">
              <w:rPr>
                <w:rFonts w:asciiTheme="minorEastAsia" w:hAnsiTheme="minorEastAsia" w:cs="宋体" w:hint="eastAsia"/>
                <w:kern w:val="0"/>
                <w:sz w:val="24"/>
                <w:szCs w:val="24"/>
              </w:rPr>
              <w:t>材料科学</w:t>
            </w:r>
            <w:r w:rsidRPr="00C015AE">
              <w:rPr>
                <w:rFonts w:asciiTheme="minorEastAsia" w:hAnsiTheme="minorEastAsia" w:cs="宋体"/>
                <w:kern w:val="0"/>
                <w:sz w:val="24"/>
                <w:szCs w:val="24"/>
              </w:rPr>
              <w:t>与工程学院</w:t>
            </w:r>
          </w:p>
        </w:tc>
        <w:tc>
          <w:tcPr>
            <w:tcW w:w="1253" w:type="pct"/>
            <w:tcBorders>
              <w:top w:val="nil"/>
              <w:left w:val="nil"/>
              <w:bottom w:val="single" w:sz="4" w:space="0" w:color="auto"/>
              <w:right w:val="single" w:sz="4" w:space="0" w:color="auto"/>
            </w:tcBorders>
            <w:shd w:val="clear" w:color="000000" w:fill="FFFFFF"/>
            <w:noWrap/>
            <w:vAlign w:val="center"/>
          </w:tcPr>
          <w:p w:rsidR="00340115" w:rsidRPr="00C015AE" w:rsidRDefault="00340115" w:rsidP="00911A9F">
            <w:pPr>
              <w:widowControl/>
              <w:spacing w:line="360" w:lineRule="auto"/>
              <w:jc w:val="center"/>
              <w:rPr>
                <w:rFonts w:asciiTheme="minorEastAsia" w:hAnsiTheme="minorEastAsia" w:cs="宋体"/>
                <w:kern w:val="0"/>
                <w:sz w:val="24"/>
                <w:szCs w:val="24"/>
              </w:rPr>
            </w:pPr>
            <w:r w:rsidRPr="00C015AE">
              <w:rPr>
                <w:rFonts w:asciiTheme="minorEastAsia" w:hAnsiTheme="minorEastAsia" w:cs="宋体" w:hint="eastAsia"/>
                <w:kern w:val="0"/>
                <w:sz w:val="24"/>
                <w:szCs w:val="24"/>
              </w:rPr>
              <w:t>理科、</w:t>
            </w:r>
            <w:r w:rsidRPr="00C015AE">
              <w:rPr>
                <w:rFonts w:asciiTheme="minorEastAsia" w:hAnsiTheme="minorEastAsia" w:cs="宋体"/>
                <w:kern w:val="0"/>
                <w:sz w:val="24"/>
                <w:szCs w:val="24"/>
              </w:rPr>
              <w:t>综合改革</w:t>
            </w:r>
          </w:p>
        </w:tc>
        <w:tc>
          <w:tcPr>
            <w:tcW w:w="1531" w:type="pct"/>
            <w:tcBorders>
              <w:top w:val="nil"/>
              <w:left w:val="nil"/>
              <w:bottom w:val="single" w:sz="4" w:space="0" w:color="auto"/>
              <w:right w:val="single" w:sz="4" w:space="0" w:color="auto"/>
            </w:tcBorders>
            <w:shd w:val="clear" w:color="000000" w:fill="FFFFFF"/>
            <w:noWrap/>
            <w:vAlign w:val="center"/>
          </w:tcPr>
          <w:p w:rsidR="00340115" w:rsidRPr="00C015AE" w:rsidRDefault="00340115" w:rsidP="00911A9F">
            <w:pPr>
              <w:widowControl/>
              <w:spacing w:line="360" w:lineRule="auto"/>
              <w:jc w:val="left"/>
              <w:rPr>
                <w:rFonts w:asciiTheme="minorEastAsia" w:hAnsiTheme="minorEastAsia" w:cs="宋体"/>
                <w:kern w:val="0"/>
                <w:sz w:val="24"/>
                <w:szCs w:val="24"/>
              </w:rPr>
            </w:pPr>
            <w:r w:rsidRPr="00C015AE">
              <w:rPr>
                <w:rFonts w:asciiTheme="minorEastAsia" w:hAnsiTheme="minorEastAsia" w:cs="宋体" w:hint="eastAsia"/>
                <w:kern w:val="0"/>
                <w:sz w:val="24"/>
                <w:szCs w:val="24"/>
              </w:rPr>
              <w:t>生物医学</w:t>
            </w:r>
            <w:r w:rsidRPr="00C015AE">
              <w:rPr>
                <w:rFonts w:asciiTheme="minorEastAsia" w:hAnsiTheme="minorEastAsia" w:cs="宋体"/>
                <w:kern w:val="0"/>
                <w:sz w:val="24"/>
                <w:szCs w:val="24"/>
              </w:rPr>
              <w:t>工程</w:t>
            </w:r>
          </w:p>
        </w:tc>
      </w:tr>
      <w:tr w:rsidR="00340115" w:rsidRPr="00C015AE" w:rsidTr="00911A9F">
        <w:trPr>
          <w:trHeight w:val="285"/>
        </w:trPr>
        <w:tc>
          <w:tcPr>
            <w:tcW w:w="410" w:type="pct"/>
            <w:tcBorders>
              <w:top w:val="nil"/>
              <w:left w:val="single" w:sz="4" w:space="0" w:color="auto"/>
              <w:bottom w:val="single" w:sz="4" w:space="0" w:color="auto"/>
              <w:right w:val="single" w:sz="4" w:space="0" w:color="auto"/>
            </w:tcBorders>
            <w:shd w:val="clear" w:color="000000" w:fill="FFFFFF"/>
            <w:noWrap/>
            <w:vAlign w:val="center"/>
            <w:hideMark/>
          </w:tcPr>
          <w:p w:rsidR="00340115" w:rsidRPr="00C015AE" w:rsidRDefault="00340115" w:rsidP="00911A9F">
            <w:pPr>
              <w:widowControl/>
              <w:spacing w:line="360" w:lineRule="auto"/>
              <w:jc w:val="center"/>
              <w:rPr>
                <w:rFonts w:asciiTheme="minorEastAsia" w:hAnsiTheme="minorEastAsia" w:cs="宋体"/>
                <w:kern w:val="0"/>
                <w:sz w:val="24"/>
                <w:szCs w:val="24"/>
              </w:rPr>
            </w:pPr>
            <w:r w:rsidRPr="00C015AE">
              <w:rPr>
                <w:rFonts w:asciiTheme="minorEastAsia" w:hAnsiTheme="minorEastAsia" w:cs="宋体" w:hint="eastAsia"/>
                <w:kern w:val="0"/>
                <w:sz w:val="24"/>
                <w:szCs w:val="24"/>
              </w:rPr>
              <w:t>7</w:t>
            </w:r>
          </w:p>
        </w:tc>
        <w:tc>
          <w:tcPr>
            <w:tcW w:w="1806" w:type="pct"/>
            <w:tcBorders>
              <w:top w:val="nil"/>
              <w:left w:val="nil"/>
              <w:bottom w:val="single" w:sz="4" w:space="0" w:color="auto"/>
              <w:right w:val="single" w:sz="4" w:space="0" w:color="auto"/>
            </w:tcBorders>
            <w:shd w:val="clear" w:color="000000" w:fill="FFFFFF"/>
            <w:noWrap/>
            <w:vAlign w:val="center"/>
            <w:hideMark/>
          </w:tcPr>
          <w:p w:rsidR="00340115" w:rsidRPr="00C015AE" w:rsidRDefault="00340115" w:rsidP="00911A9F">
            <w:pPr>
              <w:widowControl/>
              <w:spacing w:line="360" w:lineRule="auto"/>
              <w:jc w:val="left"/>
              <w:rPr>
                <w:rFonts w:asciiTheme="minorEastAsia" w:hAnsiTheme="minorEastAsia" w:cs="宋体"/>
                <w:kern w:val="0"/>
                <w:sz w:val="24"/>
                <w:szCs w:val="24"/>
              </w:rPr>
            </w:pPr>
            <w:r w:rsidRPr="00C015AE">
              <w:rPr>
                <w:rFonts w:asciiTheme="minorEastAsia" w:hAnsiTheme="minorEastAsia" w:cs="宋体" w:hint="eastAsia"/>
                <w:kern w:val="0"/>
                <w:sz w:val="24"/>
                <w:szCs w:val="24"/>
              </w:rPr>
              <w:t>地球科学与环境工程学院</w:t>
            </w:r>
          </w:p>
        </w:tc>
        <w:tc>
          <w:tcPr>
            <w:tcW w:w="1253" w:type="pct"/>
            <w:tcBorders>
              <w:top w:val="nil"/>
              <w:left w:val="nil"/>
              <w:bottom w:val="single" w:sz="4" w:space="0" w:color="auto"/>
              <w:right w:val="single" w:sz="4" w:space="0" w:color="auto"/>
            </w:tcBorders>
            <w:shd w:val="clear" w:color="000000" w:fill="FFFFFF"/>
            <w:noWrap/>
            <w:vAlign w:val="center"/>
            <w:hideMark/>
          </w:tcPr>
          <w:p w:rsidR="00340115" w:rsidRPr="00C015AE" w:rsidRDefault="00340115" w:rsidP="00911A9F">
            <w:pPr>
              <w:widowControl/>
              <w:spacing w:line="360" w:lineRule="auto"/>
              <w:jc w:val="center"/>
              <w:rPr>
                <w:rFonts w:asciiTheme="minorEastAsia" w:hAnsiTheme="minorEastAsia" w:cs="宋体"/>
                <w:kern w:val="0"/>
                <w:sz w:val="24"/>
                <w:szCs w:val="24"/>
              </w:rPr>
            </w:pPr>
            <w:r w:rsidRPr="00C015AE">
              <w:rPr>
                <w:rFonts w:asciiTheme="minorEastAsia" w:hAnsiTheme="minorEastAsia" w:cs="宋体" w:hint="eastAsia"/>
                <w:kern w:val="0"/>
                <w:sz w:val="24"/>
                <w:szCs w:val="24"/>
              </w:rPr>
              <w:t>理科、</w:t>
            </w:r>
            <w:r w:rsidRPr="00C015AE">
              <w:rPr>
                <w:rFonts w:asciiTheme="minorEastAsia" w:hAnsiTheme="minorEastAsia" w:cs="宋体"/>
                <w:kern w:val="0"/>
                <w:sz w:val="24"/>
                <w:szCs w:val="24"/>
              </w:rPr>
              <w:t>综合改革</w:t>
            </w:r>
          </w:p>
        </w:tc>
        <w:tc>
          <w:tcPr>
            <w:tcW w:w="1531" w:type="pct"/>
            <w:tcBorders>
              <w:top w:val="nil"/>
              <w:left w:val="nil"/>
              <w:bottom w:val="single" w:sz="4" w:space="0" w:color="auto"/>
              <w:right w:val="single" w:sz="4" w:space="0" w:color="auto"/>
            </w:tcBorders>
            <w:shd w:val="clear" w:color="000000" w:fill="FFFFFF"/>
            <w:noWrap/>
            <w:vAlign w:val="center"/>
            <w:hideMark/>
          </w:tcPr>
          <w:p w:rsidR="00340115" w:rsidRPr="00C015AE" w:rsidRDefault="00340115" w:rsidP="00911A9F">
            <w:pPr>
              <w:widowControl/>
              <w:spacing w:line="360" w:lineRule="auto"/>
              <w:jc w:val="left"/>
              <w:rPr>
                <w:rFonts w:asciiTheme="minorEastAsia" w:hAnsiTheme="minorEastAsia" w:cs="宋体"/>
                <w:kern w:val="0"/>
                <w:sz w:val="24"/>
                <w:szCs w:val="24"/>
              </w:rPr>
            </w:pPr>
            <w:r w:rsidRPr="00C015AE">
              <w:rPr>
                <w:rFonts w:asciiTheme="minorEastAsia" w:hAnsiTheme="minorEastAsia" w:cs="宋体" w:hint="eastAsia"/>
                <w:kern w:val="0"/>
                <w:sz w:val="24"/>
                <w:szCs w:val="24"/>
              </w:rPr>
              <w:t>环境科学与工程类</w:t>
            </w:r>
          </w:p>
        </w:tc>
      </w:tr>
      <w:tr w:rsidR="00340115" w:rsidRPr="00C015AE" w:rsidTr="00911A9F">
        <w:trPr>
          <w:trHeight w:val="285"/>
        </w:trPr>
        <w:tc>
          <w:tcPr>
            <w:tcW w:w="410" w:type="pct"/>
            <w:tcBorders>
              <w:top w:val="nil"/>
              <w:left w:val="single" w:sz="4" w:space="0" w:color="auto"/>
              <w:bottom w:val="single" w:sz="4" w:space="0" w:color="auto"/>
              <w:right w:val="single" w:sz="4" w:space="0" w:color="auto"/>
            </w:tcBorders>
            <w:shd w:val="clear" w:color="000000" w:fill="FFFFFF"/>
            <w:noWrap/>
            <w:vAlign w:val="center"/>
          </w:tcPr>
          <w:p w:rsidR="00340115" w:rsidRPr="00C015AE" w:rsidRDefault="00340115" w:rsidP="00911A9F">
            <w:pPr>
              <w:widowControl/>
              <w:spacing w:line="360" w:lineRule="auto"/>
              <w:jc w:val="center"/>
              <w:rPr>
                <w:rFonts w:asciiTheme="minorEastAsia" w:hAnsiTheme="minorEastAsia" w:cs="宋体"/>
                <w:kern w:val="0"/>
                <w:sz w:val="24"/>
                <w:szCs w:val="24"/>
              </w:rPr>
            </w:pPr>
            <w:r w:rsidRPr="00C015AE">
              <w:rPr>
                <w:rFonts w:asciiTheme="minorEastAsia" w:hAnsiTheme="minorEastAsia" w:cs="宋体" w:hint="eastAsia"/>
                <w:kern w:val="0"/>
                <w:sz w:val="24"/>
                <w:szCs w:val="24"/>
              </w:rPr>
              <w:t>8</w:t>
            </w:r>
          </w:p>
        </w:tc>
        <w:tc>
          <w:tcPr>
            <w:tcW w:w="1806" w:type="pct"/>
            <w:tcBorders>
              <w:top w:val="nil"/>
              <w:left w:val="nil"/>
              <w:bottom w:val="single" w:sz="4" w:space="0" w:color="auto"/>
              <w:right w:val="single" w:sz="4" w:space="0" w:color="auto"/>
            </w:tcBorders>
            <w:shd w:val="clear" w:color="000000" w:fill="FFFFFF"/>
            <w:noWrap/>
            <w:vAlign w:val="center"/>
            <w:hideMark/>
          </w:tcPr>
          <w:p w:rsidR="00340115" w:rsidRPr="00C015AE" w:rsidRDefault="00340115" w:rsidP="00911A9F">
            <w:pPr>
              <w:widowControl/>
              <w:spacing w:line="360" w:lineRule="auto"/>
              <w:jc w:val="left"/>
              <w:rPr>
                <w:rFonts w:asciiTheme="minorEastAsia" w:hAnsiTheme="minorEastAsia" w:cs="宋体"/>
                <w:kern w:val="0"/>
                <w:sz w:val="24"/>
                <w:szCs w:val="24"/>
              </w:rPr>
            </w:pPr>
            <w:r w:rsidRPr="00C015AE">
              <w:rPr>
                <w:rFonts w:asciiTheme="minorEastAsia" w:hAnsiTheme="minorEastAsia" w:cs="宋体" w:hint="eastAsia"/>
                <w:kern w:val="0"/>
                <w:sz w:val="24"/>
                <w:szCs w:val="24"/>
              </w:rPr>
              <w:t>生命科学与工程学院</w:t>
            </w:r>
          </w:p>
        </w:tc>
        <w:tc>
          <w:tcPr>
            <w:tcW w:w="1253" w:type="pct"/>
            <w:tcBorders>
              <w:top w:val="nil"/>
              <w:left w:val="nil"/>
              <w:bottom w:val="single" w:sz="4" w:space="0" w:color="auto"/>
              <w:right w:val="single" w:sz="4" w:space="0" w:color="auto"/>
            </w:tcBorders>
            <w:shd w:val="clear" w:color="000000" w:fill="FFFFFF"/>
            <w:noWrap/>
            <w:vAlign w:val="center"/>
            <w:hideMark/>
          </w:tcPr>
          <w:p w:rsidR="00340115" w:rsidRPr="00C015AE" w:rsidRDefault="00340115" w:rsidP="00911A9F">
            <w:pPr>
              <w:widowControl/>
              <w:spacing w:line="360" w:lineRule="auto"/>
              <w:jc w:val="center"/>
              <w:rPr>
                <w:rFonts w:asciiTheme="minorEastAsia" w:hAnsiTheme="minorEastAsia" w:cs="宋体"/>
                <w:kern w:val="0"/>
                <w:sz w:val="24"/>
                <w:szCs w:val="24"/>
              </w:rPr>
            </w:pPr>
            <w:r w:rsidRPr="00C015AE">
              <w:rPr>
                <w:rFonts w:asciiTheme="minorEastAsia" w:hAnsiTheme="minorEastAsia" w:cs="宋体" w:hint="eastAsia"/>
                <w:kern w:val="0"/>
                <w:sz w:val="24"/>
                <w:szCs w:val="24"/>
              </w:rPr>
              <w:t>理科、</w:t>
            </w:r>
            <w:r w:rsidRPr="00C015AE">
              <w:rPr>
                <w:rFonts w:asciiTheme="minorEastAsia" w:hAnsiTheme="minorEastAsia" w:cs="宋体"/>
                <w:kern w:val="0"/>
                <w:sz w:val="24"/>
                <w:szCs w:val="24"/>
              </w:rPr>
              <w:t>综合改革</w:t>
            </w:r>
          </w:p>
        </w:tc>
        <w:tc>
          <w:tcPr>
            <w:tcW w:w="1531" w:type="pct"/>
            <w:tcBorders>
              <w:top w:val="nil"/>
              <w:left w:val="nil"/>
              <w:bottom w:val="single" w:sz="4" w:space="0" w:color="auto"/>
              <w:right w:val="single" w:sz="4" w:space="0" w:color="auto"/>
            </w:tcBorders>
            <w:shd w:val="clear" w:color="000000" w:fill="FFFFFF"/>
            <w:noWrap/>
            <w:vAlign w:val="center"/>
            <w:hideMark/>
          </w:tcPr>
          <w:p w:rsidR="00340115" w:rsidRPr="00C015AE" w:rsidRDefault="00340115" w:rsidP="00911A9F">
            <w:pPr>
              <w:widowControl/>
              <w:spacing w:line="360" w:lineRule="auto"/>
              <w:jc w:val="left"/>
              <w:rPr>
                <w:rFonts w:asciiTheme="minorEastAsia" w:hAnsiTheme="minorEastAsia" w:cs="宋体"/>
                <w:kern w:val="0"/>
                <w:sz w:val="24"/>
                <w:szCs w:val="24"/>
              </w:rPr>
            </w:pPr>
            <w:r w:rsidRPr="00C015AE">
              <w:rPr>
                <w:rFonts w:asciiTheme="minorEastAsia" w:hAnsiTheme="minorEastAsia" w:cs="宋体" w:hint="eastAsia"/>
                <w:kern w:val="0"/>
                <w:sz w:val="24"/>
                <w:szCs w:val="24"/>
              </w:rPr>
              <w:t>生物工程</w:t>
            </w:r>
          </w:p>
        </w:tc>
      </w:tr>
      <w:tr w:rsidR="00340115" w:rsidRPr="00C015AE" w:rsidTr="00911A9F">
        <w:trPr>
          <w:trHeight w:val="285"/>
        </w:trPr>
        <w:tc>
          <w:tcPr>
            <w:tcW w:w="410" w:type="pct"/>
            <w:tcBorders>
              <w:top w:val="nil"/>
              <w:left w:val="single" w:sz="4" w:space="0" w:color="auto"/>
              <w:bottom w:val="single" w:sz="4" w:space="0" w:color="auto"/>
              <w:right w:val="single" w:sz="4" w:space="0" w:color="auto"/>
            </w:tcBorders>
            <w:shd w:val="clear" w:color="000000" w:fill="FFFFFF"/>
            <w:noWrap/>
            <w:vAlign w:val="center"/>
          </w:tcPr>
          <w:p w:rsidR="00340115" w:rsidRPr="00C015AE" w:rsidRDefault="00340115" w:rsidP="00911A9F">
            <w:pPr>
              <w:widowControl/>
              <w:spacing w:line="360" w:lineRule="auto"/>
              <w:jc w:val="center"/>
              <w:rPr>
                <w:rFonts w:asciiTheme="minorEastAsia" w:hAnsiTheme="minorEastAsia" w:cs="宋体"/>
                <w:kern w:val="0"/>
                <w:sz w:val="24"/>
                <w:szCs w:val="24"/>
              </w:rPr>
            </w:pPr>
            <w:r w:rsidRPr="00C015AE">
              <w:rPr>
                <w:rFonts w:asciiTheme="minorEastAsia" w:hAnsiTheme="minorEastAsia" w:cs="宋体" w:hint="eastAsia"/>
                <w:kern w:val="0"/>
                <w:sz w:val="24"/>
                <w:szCs w:val="24"/>
              </w:rPr>
              <w:t>9</w:t>
            </w:r>
          </w:p>
        </w:tc>
        <w:tc>
          <w:tcPr>
            <w:tcW w:w="1806" w:type="pct"/>
            <w:tcBorders>
              <w:top w:val="nil"/>
              <w:left w:val="nil"/>
              <w:bottom w:val="single" w:sz="4" w:space="0" w:color="auto"/>
              <w:right w:val="single" w:sz="4" w:space="0" w:color="auto"/>
            </w:tcBorders>
            <w:shd w:val="clear" w:color="000000" w:fill="FFFFFF"/>
            <w:noWrap/>
            <w:vAlign w:val="center"/>
            <w:hideMark/>
          </w:tcPr>
          <w:p w:rsidR="00340115" w:rsidRPr="00C015AE" w:rsidRDefault="00340115" w:rsidP="00911A9F">
            <w:pPr>
              <w:widowControl/>
              <w:spacing w:line="360" w:lineRule="auto"/>
              <w:jc w:val="left"/>
              <w:rPr>
                <w:rFonts w:asciiTheme="minorEastAsia" w:hAnsiTheme="minorEastAsia" w:cs="宋体"/>
                <w:kern w:val="0"/>
                <w:sz w:val="24"/>
                <w:szCs w:val="24"/>
              </w:rPr>
            </w:pPr>
            <w:r w:rsidRPr="00C015AE">
              <w:rPr>
                <w:rFonts w:asciiTheme="minorEastAsia" w:hAnsiTheme="minorEastAsia" w:cs="宋体" w:hint="eastAsia"/>
                <w:kern w:val="0"/>
                <w:sz w:val="24"/>
                <w:szCs w:val="24"/>
              </w:rPr>
              <w:t>经济管理学院</w:t>
            </w:r>
          </w:p>
        </w:tc>
        <w:tc>
          <w:tcPr>
            <w:tcW w:w="1253" w:type="pct"/>
            <w:tcBorders>
              <w:top w:val="nil"/>
              <w:left w:val="nil"/>
              <w:bottom w:val="single" w:sz="4" w:space="0" w:color="auto"/>
              <w:right w:val="single" w:sz="4" w:space="0" w:color="auto"/>
            </w:tcBorders>
            <w:shd w:val="clear" w:color="000000" w:fill="FFFFFF"/>
            <w:noWrap/>
            <w:vAlign w:val="center"/>
            <w:hideMark/>
          </w:tcPr>
          <w:p w:rsidR="00340115" w:rsidRPr="00C015AE" w:rsidRDefault="00340115" w:rsidP="00911A9F">
            <w:pPr>
              <w:widowControl/>
              <w:spacing w:line="360" w:lineRule="auto"/>
              <w:jc w:val="center"/>
              <w:rPr>
                <w:rFonts w:asciiTheme="minorEastAsia" w:hAnsiTheme="minorEastAsia" w:cs="宋体"/>
                <w:kern w:val="0"/>
                <w:sz w:val="24"/>
                <w:szCs w:val="24"/>
              </w:rPr>
            </w:pPr>
            <w:r w:rsidRPr="00C015AE">
              <w:rPr>
                <w:rFonts w:asciiTheme="minorEastAsia" w:hAnsiTheme="minorEastAsia" w:cs="宋体" w:hint="eastAsia"/>
                <w:kern w:val="0"/>
                <w:sz w:val="24"/>
                <w:szCs w:val="24"/>
              </w:rPr>
              <w:t>理科、</w:t>
            </w:r>
            <w:r w:rsidRPr="00C015AE">
              <w:rPr>
                <w:rFonts w:asciiTheme="minorEastAsia" w:hAnsiTheme="minorEastAsia" w:cs="宋体"/>
                <w:kern w:val="0"/>
                <w:sz w:val="24"/>
                <w:szCs w:val="24"/>
              </w:rPr>
              <w:t>综合改革</w:t>
            </w:r>
          </w:p>
        </w:tc>
        <w:tc>
          <w:tcPr>
            <w:tcW w:w="1531" w:type="pct"/>
            <w:tcBorders>
              <w:top w:val="nil"/>
              <w:left w:val="nil"/>
              <w:bottom w:val="single" w:sz="4" w:space="0" w:color="auto"/>
              <w:right w:val="single" w:sz="4" w:space="0" w:color="auto"/>
            </w:tcBorders>
            <w:shd w:val="clear" w:color="000000" w:fill="FFFFFF"/>
            <w:noWrap/>
            <w:vAlign w:val="center"/>
            <w:hideMark/>
          </w:tcPr>
          <w:p w:rsidR="00340115" w:rsidRPr="00C015AE" w:rsidRDefault="00340115" w:rsidP="00911A9F">
            <w:pPr>
              <w:widowControl/>
              <w:spacing w:line="360" w:lineRule="auto"/>
              <w:jc w:val="left"/>
              <w:rPr>
                <w:rFonts w:asciiTheme="minorEastAsia" w:hAnsiTheme="minorEastAsia" w:cs="宋体"/>
                <w:kern w:val="0"/>
                <w:sz w:val="24"/>
                <w:szCs w:val="24"/>
              </w:rPr>
            </w:pPr>
            <w:r w:rsidRPr="00C015AE">
              <w:rPr>
                <w:rFonts w:asciiTheme="minorEastAsia" w:hAnsiTheme="minorEastAsia" w:cs="宋体" w:hint="eastAsia"/>
                <w:kern w:val="0"/>
                <w:sz w:val="24"/>
                <w:szCs w:val="24"/>
              </w:rPr>
              <w:t>工商管理类</w:t>
            </w:r>
          </w:p>
        </w:tc>
      </w:tr>
      <w:tr w:rsidR="00340115" w:rsidRPr="00C015AE" w:rsidTr="00911A9F">
        <w:trPr>
          <w:trHeight w:val="285"/>
        </w:trPr>
        <w:tc>
          <w:tcPr>
            <w:tcW w:w="410" w:type="pct"/>
            <w:tcBorders>
              <w:top w:val="nil"/>
              <w:left w:val="single" w:sz="4" w:space="0" w:color="auto"/>
              <w:bottom w:val="single" w:sz="4" w:space="0" w:color="auto"/>
              <w:right w:val="single" w:sz="4" w:space="0" w:color="auto"/>
            </w:tcBorders>
            <w:shd w:val="clear" w:color="000000" w:fill="FFFFFF"/>
            <w:noWrap/>
            <w:vAlign w:val="center"/>
          </w:tcPr>
          <w:p w:rsidR="00340115" w:rsidRPr="00C015AE" w:rsidRDefault="00340115" w:rsidP="00911A9F">
            <w:pPr>
              <w:widowControl/>
              <w:spacing w:line="360" w:lineRule="auto"/>
              <w:jc w:val="center"/>
              <w:rPr>
                <w:rFonts w:asciiTheme="minorEastAsia" w:hAnsiTheme="minorEastAsia" w:cs="宋体"/>
                <w:kern w:val="0"/>
                <w:sz w:val="24"/>
                <w:szCs w:val="24"/>
              </w:rPr>
            </w:pPr>
            <w:r w:rsidRPr="00C015AE">
              <w:rPr>
                <w:rFonts w:asciiTheme="minorEastAsia" w:hAnsiTheme="minorEastAsia" w:cs="宋体" w:hint="eastAsia"/>
                <w:kern w:val="0"/>
                <w:sz w:val="24"/>
                <w:szCs w:val="24"/>
              </w:rPr>
              <w:t>10</w:t>
            </w:r>
          </w:p>
        </w:tc>
        <w:tc>
          <w:tcPr>
            <w:tcW w:w="1806" w:type="pct"/>
            <w:tcBorders>
              <w:top w:val="nil"/>
              <w:left w:val="nil"/>
              <w:bottom w:val="single" w:sz="4" w:space="0" w:color="auto"/>
              <w:right w:val="single" w:sz="4" w:space="0" w:color="auto"/>
            </w:tcBorders>
            <w:shd w:val="clear" w:color="000000" w:fill="FFFFFF"/>
            <w:noWrap/>
            <w:vAlign w:val="center"/>
            <w:hideMark/>
          </w:tcPr>
          <w:p w:rsidR="00340115" w:rsidRPr="00C015AE" w:rsidRDefault="00340115" w:rsidP="00911A9F">
            <w:pPr>
              <w:widowControl/>
              <w:spacing w:line="360" w:lineRule="auto"/>
              <w:jc w:val="left"/>
              <w:rPr>
                <w:rFonts w:asciiTheme="minorEastAsia" w:hAnsiTheme="minorEastAsia" w:cs="宋体"/>
                <w:kern w:val="0"/>
                <w:sz w:val="24"/>
                <w:szCs w:val="24"/>
              </w:rPr>
            </w:pPr>
            <w:r w:rsidRPr="00C015AE">
              <w:rPr>
                <w:rFonts w:asciiTheme="minorEastAsia" w:hAnsiTheme="minorEastAsia" w:cs="宋体" w:hint="eastAsia"/>
                <w:kern w:val="0"/>
                <w:sz w:val="24"/>
                <w:szCs w:val="24"/>
              </w:rPr>
              <w:t>公共管理</w:t>
            </w:r>
            <w:r w:rsidR="00403110">
              <w:rPr>
                <w:rFonts w:asciiTheme="minorEastAsia" w:hAnsiTheme="minorEastAsia" w:cs="宋体" w:hint="eastAsia"/>
                <w:kern w:val="0"/>
                <w:sz w:val="24"/>
                <w:szCs w:val="24"/>
              </w:rPr>
              <w:t>与政法</w:t>
            </w:r>
            <w:r w:rsidRPr="00C015AE">
              <w:rPr>
                <w:rFonts w:asciiTheme="minorEastAsia" w:hAnsiTheme="minorEastAsia" w:cs="宋体" w:hint="eastAsia"/>
                <w:kern w:val="0"/>
                <w:sz w:val="24"/>
                <w:szCs w:val="24"/>
              </w:rPr>
              <w:t>学院</w:t>
            </w:r>
          </w:p>
        </w:tc>
        <w:tc>
          <w:tcPr>
            <w:tcW w:w="1253" w:type="pct"/>
            <w:tcBorders>
              <w:top w:val="nil"/>
              <w:left w:val="nil"/>
              <w:bottom w:val="single" w:sz="4" w:space="0" w:color="auto"/>
              <w:right w:val="single" w:sz="4" w:space="0" w:color="auto"/>
            </w:tcBorders>
            <w:shd w:val="clear" w:color="000000" w:fill="FFFFFF"/>
            <w:noWrap/>
            <w:vAlign w:val="center"/>
            <w:hideMark/>
          </w:tcPr>
          <w:p w:rsidR="00340115" w:rsidRPr="00C015AE" w:rsidRDefault="00340115" w:rsidP="00911A9F">
            <w:pPr>
              <w:widowControl/>
              <w:spacing w:line="360" w:lineRule="auto"/>
              <w:jc w:val="center"/>
              <w:rPr>
                <w:rFonts w:asciiTheme="minorEastAsia" w:hAnsiTheme="minorEastAsia" w:cs="宋体"/>
                <w:kern w:val="0"/>
                <w:sz w:val="24"/>
                <w:szCs w:val="24"/>
              </w:rPr>
            </w:pPr>
            <w:r w:rsidRPr="00C015AE">
              <w:rPr>
                <w:rFonts w:asciiTheme="minorEastAsia" w:hAnsiTheme="minorEastAsia" w:cs="宋体" w:hint="eastAsia"/>
                <w:kern w:val="0"/>
                <w:sz w:val="24"/>
                <w:szCs w:val="24"/>
              </w:rPr>
              <w:t>文、理、</w:t>
            </w:r>
            <w:r w:rsidRPr="00C015AE">
              <w:rPr>
                <w:rFonts w:asciiTheme="minorEastAsia" w:hAnsiTheme="minorEastAsia" w:cs="宋体"/>
                <w:kern w:val="0"/>
                <w:sz w:val="24"/>
                <w:szCs w:val="24"/>
              </w:rPr>
              <w:t>综合改革</w:t>
            </w:r>
          </w:p>
        </w:tc>
        <w:tc>
          <w:tcPr>
            <w:tcW w:w="1531" w:type="pct"/>
            <w:tcBorders>
              <w:top w:val="nil"/>
              <w:left w:val="nil"/>
              <w:bottom w:val="single" w:sz="4" w:space="0" w:color="auto"/>
              <w:right w:val="single" w:sz="4" w:space="0" w:color="auto"/>
            </w:tcBorders>
            <w:shd w:val="clear" w:color="000000" w:fill="FFFFFF"/>
            <w:noWrap/>
            <w:vAlign w:val="center"/>
            <w:hideMark/>
          </w:tcPr>
          <w:p w:rsidR="00340115" w:rsidRPr="00C015AE" w:rsidRDefault="00340115" w:rsidP="00911A9F">
            <w:pPr>
              <w:widowControl/>
              <w:spacing w:line="360" w:lineRule="auto"/>
              <w:jc w:val="left"/>
              <w:rPr>
                <w:rFonts w:asciiTheme="minorEastAsia" w:hAnsiTheme="minorEastAsia" w:cs="宋体"/>
                <w:kern w:val="0"/>
                <w:sz w:val="24"/>
                <w:szCs w:val="24"/>
              </w:rPr>
            </w:pPr>
            <w:r w:rsidRPr="00C015AE">
              <w:rPr>
                <w:rFonts w:asciiTheme="minorEastAsia" w:hAnsiTheme="minorEastAsia" w:cs="宋体" w:hint="eastAsia"/>
                <w:kern w:val="0"/>
                <w:sz w:val="24"/>
                <w:szCs w:val="24"/>
              </w:rPr>
              <w:t>公共事业管理</w:t>
            </w:r>
          </w:p>
        </w:tc>
      </w:tr>
      <w:tr w:rsidR="00340115" w:rsidRPr="00C015AE" w:rsidTr="00911A9F">
        <w:trPr>
          <w:trHeight w:val="285"/>
        </w:trPr>
        <w:tc>
          <w:tcPr>
            <w:tcW w:w="410" w:type="pct"/>
            <w:tcBorders>
              <w:top w:val="nil"/>
              <w:left w:val="single" w:sz="4" w:space="0" w:color="auto"/>
              <w:bottom w:val="single" w:sz="4" w:space="0" w:color="auto"/>
              <w:right w:val="single" w:sz="4" w:space="0" w:color="auto"/>
            </w:tcBorders>
            <w:shd w:val="clear" w:color="000000" w:fill="FFFFFF"/>
            <w:noWrap/>
            <w:vAlign w:val="center"/>
          </w:tcPr>
          <w:p w:rsidR="00340115" w:rsidRPr="00C015AE" w:rsidRDefault="00340115" w:rsidP="00911A9F">
            <w:pPr>
              <w:widowControl/>
              <w:spacing w:line="360" w:lineRule="auto"/>
              <w:jc w:val="center"/>
              <w:rPr>
                <w:rFonts w:asciiTheme="minorEastAsia" w:hAnsiTheme="minorEastAsia" w:cs="宋体"/>
                <w:kern w:val="0"/>
                <w:sz w:val="24"/>
                <w:szCs w:val="24"/>
              </w:rPr>
            </w:pPr>
            <w:r w:rsidRPr="00C015AE">
              <w:rPr>
                <w:rFonts w:asciiTheme="minorEastAsia" w:hAnsiTheme="minorEastAsia" w:cs="宋体" w:hint="eastAsia"/>
                <w:kern w:val="0"/>
                <w:sz w:val="24"/>
                <w:szCs w:val="24"/>
              </w:rPr>
              <w:t>11</w:t>
            </w:r>
          </w:p>
        </w:tc>
        <w:tc>
          <w:tcPr>
            <w:tcW w:w="1806" w:type="pct"/>
            <w:tcBorders>
              <w:top w:val="nil"/>
              <w:left w:val="nil"/>
              <w:bottom w:val="single" w:sz="4" w:space="0" w:color="auto"/>
              <w:right w:val="single" w:sz="4" w:space="0" w:color="auto"/>
            </w:tcBorders>
            <w:shd w:val="clear" w:color="000000" w:fill="FFFFFF"/>
            <w:noWrap/>
            <w:vAlign w:val="center"/>
            <w:hideMark/>
          </w:tcPr>
          <w:p w:rsidR="00340115" w:rsidRPr="00C015AE" w:rsidRDefault="00403110" w:rsidP="00911A9F">
            <w:pPr>
              <w:widowControl/>
              <w:spacing w:line="360" w:lineRule="auto"/>
              <w:jc w:val="left"/>
              <w:rPr>
                <w:rFonts w:asciiTheme="minorEastAsia" w:hAnsiTheme="minorEastAsia" w:cs="宋体"/>
                <w:kern w:val="0"/>
                <w:sz w:val="24"/>
                <w:szCs w:val="24"/>
              </w:rPr>
            </w:pPr>
            <w:r w:rsidRPr="00C015AE">
              <w:rPr>
                <w:rFonts w:asciiTheme="minorEastAsia" w:hAnsiTheme="minorEastAsia" w:cs="宋体" w:hint="eastAsia"/>
                <w:kern w:val="0"/>
                <w:sz w:val="24"/>
                <w:szCs w:val="24"/>
              </w:rPr>
              <w:t>公共管理</w:t>
            </w:r>
            <w:r>
              <w:rPr>
                <w:rFonts w:asciiTheme="minorEastAsia" w:hAnsiTheme="minorEastAsia" w:cs="宋体" w:hint="eastAsia"/>
                <w:kern w:val="0"/>
                <w:sz w:val="24"/>
                <w:szCs w:val="24"/>
              </w:rPr>
              <w:t>与政法</w:t>
            </w:r>
            <w:r w:rsidRPr="00C015AE">
              <w:rPr>
                <w:rFonts w:asciiTheme="minorEastAsia" w:hAnsiTheme="minorEastAsia" w:cs="宋体" w:hint="eastAsia"/>
                <w:kern w:val="0"/>
                <w:sz w:val="24"/>
                <w:szCs w:val="24"/>
              </w:rPr>
              <w:t>学院</w:t>
            </w:r>
          </w:p>
        </w:tc>
        <w:tc>
          <w:tcPr>
            <w:tcW w:w="1253" w:type="pct"/>
            <w:tcBorders>
              <w:top w:val="nil"/>
              <w:left w:val="nil"/>
              <w:bottom w:val="single" w:sz="4" w:space="0" w:color="auto"/>
              <w:right w:val="single" w:sz="4" w:space="0" w:color="auto"/>
            </w:tcBorders>
            <w:shd w:val="clear" w:color="000000" w:fill="FFFFFF"/>
            <w:noWrap/>
            <w:vAlign w:val="center"/>
            <w:hideMark/>
          </w:tcPr>
          <w:p w:rsidR="00340115" w:rsidRPr="00C015AE" w:rsidRDefault="00340115" w:rsidP="00911A9F">
            <w:pPr>
              <w:widowControl/>
              <w:spacing w:line="360" w:lineRule="auto"/>
              <w:jc w:val="center"/>
              <w:rPr>
                <w:rFonts w:asciiTheme="minorEastAsia" w:hAnsiTheme="minorEastAsia" w:cs="宋体"/>
                <w:kern w:val="0"/>
                <w:sz w:val="24"/>
                <w:szCs w:val="24"/>
              </w:rPr>
            </w:pPr>
            <w:r w:rsidRPr="00C015AE">
              <w:rPr>
                <w:rFonts w:asciiTheme="minorEastAsia" w:hAnsiTheme="minorEastAsia" w:cs="宋体" w:hint="eastAsia"/>
                <w:kern w:val="0"/>
                <w:sz w:val="24"/>
                <w:szCs w:val="24"/>
              </w:rPr>
              <w:t>文、理、</w:t>
            </w:r>
            <w:r w:rsidRPr="00C015AE">
              <w:rPr>
                <w:rFonts w:asciiTheme="minorEastAsia" w:hAnsiTheme="minorEastAsia" w:cs="宋体"/>
                <w:kern w:val="0"/>
                <w:sz w:val="24"/>
                <w:szCs w:val="24"/>
              </w:rPr>
              <w:t>综合改革</w:t>
            </w:r>
          </w:p>
        </w:tc>
        <w:tc>
          <w:tcPr>
            <w:tcW w:w="1531" w:type="pct"/>
            <w:tcBorders>
              <w:top w:val="nil"/>
              <w:left w:val="nil"/>
              <w:bottom w:val="single" w:sz="4" w:space="0" w:color="auto"/>
              <w:right w:val="single" w:sz="4" w:space="0" w:color="auto"/>
            </w:tcBorders>
            <w:shd w:val="clear" w:color="000000" w:fill="FFFFFF"/>
            <w:noWrap/>
            <w:vAlign w:val="center"/>
            <w:hideMark/>
          </w:tcPr>
          <w:p w:rsidR="00340115" w:rsidRPr="00C015AE" w:rsidRDefault="00340115" w:rsidP="00911A9F">
            <w:pPr>
              <w:widowControl/>
              <w:spacing w:line="360" w:lineRule="auto"/>
              <w:jc w:val="left"/>
              <w:rPr>
                <w:rFonts w:asciiTheme="minorEastAsia" w:hAnsiTheme="minorEastAsia" w:cs="宋体"/>
                <w:kern w:val="0"/>
                <w:sz w:val="24"/>
                <w:szCs w:val="24"/>
              </w:rPr>
            </w:pPr>
            <w:r w:rsidRPr="00C015AE">
              <w:rPr>
                <w:rFonts w:asciiTheme="minorEastAsia" w:hAnsiTheme="minorEastAsia" w:cs="宋体" w:hint="eastAsia"/>
                <w:kern w:val="0"/>
                <w:sz w:val="24"/>
                <w:szCs w:val="24"/>
              </w:rPr>
              <w:t>政治学与行政学</w:t>
            </w:r>
          </w:p>
        </w:tc>
      </w:tr>
      <w:tr w:rsidR="00340115" w:rsidRPr="00C015AE" w:rsidTr="00911A9F">
        <w:trPr>
          <w:trHeight w:val="285"/>
        </w:trPr>
        <w:tc>
          <w:tcPr>
            <w:tcW w:w="410" w:type="pct"/>
            <w:tcBorders>
              <w:top w:val="nil"/>
              <w:left w:val="single" w:sz="4" w:space="0" w:color="auto"/>
              <w:bottom w:val="single" w:sz="4" w:space="0" w:color="auto"/>
              <w:right w:val="single" w:sz="4" w:space="0" w:color="auto"/>
            </w:tcBorders>
            <w:shd w:val="clear" w:color="000000" w:fill="FFFFFF"/>
            <w:noWrap/>
            <w:vAlign w:val="center"/>
          </w:tcPr>
          <w:p w:rsidR="00340115" w:rsidRPr="00C015AE" w:rsidRDefault="00340115" w:rsidP="00911A9F">
            <w:pPr>
              <w:widowControl/>
              <w:spacing w:line="360" w:lineRule="auto"/>
              <w:jc w:val="center"/>
              <w:rPr>
                <w:rFonts w:asciiTheme="minorEastAsia" w:hAnsiTheme="minorEastAsia" w:cs="宋体"/>
                <w:kern w:val="0"/>
                <w:sz w:val="24"/>
                <w:szCs w:val="24"/>
              </w:rPr>
            </w:pPr>
            <w:r w:rsidRPr="00C015AE">
              <w:rPr>
                <w:rFonts w:asciiTheme="minorEastAsia" w:hAnsiTheme="minorEastAsia" w:cs="宋体" w:hint="eastAsia"/>
                <w:kern w:val="0"/>
                <w:sz w:val="24"/>
                <w:szCs w:val="24"/>
              </w:rPr>
              <w:t>12</w:t>
            </w:r>
          </w:p>
        </w:tc>
        <w:tc>
          <w:tcPr>
            <w:tcW w:w="1806" w:type="pct"/>
            <w:tcBorders>
              <w:top w:val="nil"/>
              <w:left w:val="nil"/>
              <w:bottom w:val="single" w:sz="4" w:space="0" w:color="auto"/>
              <w:right w:val="single" w:sz="4" w:space="0" w:color="auto"/>
            </w:tcBorders>
            <w:shd w:val="clear" w:color="000000" w:fill="FFFFFF"/>
            <w:noWrap/>
            <w:vAlign w:val="center"/>
            <w:hideMark/>
          </w:tcPr>
          <w:p w:rsidR="00340115" w:rsidRPr="00C015AE" w:rsidRDefault="00403110" w:rsidP="00911A9F">
            <w:pPr>
              <w:widowControl/>
              <w:spacing w:line="360" w:lineRule="auto"/>
              <w:jc w:val="left"/>
              <w:rPr>
                <w:rFonts w:asciiTheme="minorEastAsia" w:hAnsiTheme="minorEastAsia" w:cs="宋体"/>
                <w:kern w:val="0"/>
                <w:sz w:val="24"/>
                <w:szCs w:val="24"/>
              </w:rPr>
            </w:pPr>
            <w:r w:rsidRPr="00C015AE">
              <w:rPr>
                <w:rFonts w:asciiTheme="minorEastAsia" w:hAnsiTheme="minorEastAsia" w:cs="宋体" w:hint="eastAsia"/>
                <w:kern w:val="0"/>
                <w:sz w:val="24"/>
                <w:szCs w:val="24"/>
              </w:rPr>
              <w:t>公共管理</w:t>
            </w:r>
            <w:r>
              <w:rPr>
                <w:rFonts w:asciiTheme="minorEastAsia" w:hAnsiTheme="minorEastAsia" w:cs="宋体" w:hint="eastAsia"/>
                <w:kern w:val="0"/>
                <w:sz w:val="24"/>
                <w:szCs w:val="24"/>
              </w:rPr>
              <w:t>与政法</w:t>
            </w:r>
            <w:r w:rsidRPr="00C015AE">
              <w:rPr>
                <w:rFonts w:asciiTheme="minorEastAsia" w:hAnsiTheme="minorEastAsia" w:cs="宋体" w:hint="eastAsia"/>
                <w:kern w:val="0"/>
                <w:sz w:val="24"/>
                <w:szCs w:val="24"/>
              </w:rPr>
              <w:t>学院</w:t>
            </w:r>
            <w:bookmarkStart w:id="0" w:name="_GoBack"/>
            <w:bookmarkEnd w:id="0"/>
          </w:p>
        </w:tc>
        <w:tc>
          <w:tcPr>
            <w:tcW w:w="1253" w:type="pct"/>
            <w:tcBorders>
              <w:top w:val="nil"/>
              <w:left w:val="nil"/>
              <w:bottom w:val="single" w:sz="4" w:space="0" w:color="auto"/>
              <w:right w:val="single" w:sz="4" w:space="0" w:color="auto"/>
            </w:tcBorders>
            <w:shd w:val="clear" w:color="000000" w:fill="FFFFFF"/>
            <w:noWrap/>
            <w:vAlign w:val="center"/>
            <w:hideMark/>
          </w:tcPr>
          <w:p w:rsidR="00340115" w:rsidRPr="00C015AE" w:rsidRDefault="00340115" w:rsidP="00911A9F">
            <w:pPr>
              <w:widowControl/>
              <w:spacing w:line="360" w:lineRule="auto"/>
              <w:jc w:val="center"/>
              <w:rPr>
                <w:rFonts w:asciiTheme="minorEastAsia" w:hAnsiTheme="minorEastAsia" w:cs="宋体"/>
                <w:kern w:val="0"/>
                <w:sz w:val="24"/>
                <w:szCs w:val="24"/>
              </w:rPr>
            </w:pPr>
            <w:r w:rsidRPr="00C015AE">
              <w:rPr>
                <w:rFonts w:asciiTheme="minorEastAsia" w:hAnsiTheme="minorEastAsia" w:cs="宋体" w:hint="eastAsia"/>
                <w:kern w:val="0"/>
                <w:sz w:val="24"/>
                <w:szCs w:val="24"/>
              </w:rPr>
              <w:t>文、理、</w:t>
            </w:r>
            <w:r w:rsidRPr="00C015AE">
              <w:rPr>
                <w:rFonts w:asciiTheme="minorEastAsia" w:hAnsiTheme="minorEastAsia" w:cs="宋体"/>
                <w:kern w:val="0"/>
                <w:sz w:val="24"/>
                <w:szCs w:val="24"/>
              </w:rPr>
              <w:t>综合改革</w:t>
            </w:r>
          </w:p>
        </w:tc>
        <w:tc>
          <w:tcPr>
            <w:tcW w:w="1531" w:type="pct"/>
            <w:tcBorders>
              <w:top w:val="nil"/>
              <w:left w:val="nil"/>
              <w:bottom w:val="single" w:sz="4" w:space="0" w:color="auto"/>
              <w:right w:val="single" w:sz="4" w:space="0" w:color="auto"/>
            </w:tcBorders>
            <w:shd w:val="clear" w:color="000000" w:fill="FFFFFF"/>
            <w:noWrap/>
            <w:vAlign w:val="center"/>
            <w:hideMark/>
          </w:tcPr>
          <w:p w:rsidR="00340115" w:rsidRPr="00C015AE" w:rsidRDefault="00340115" w:rsidP="00911A9F">
            <w:pPr>
              <w:widowControl/>
              <w:spacing w:line="360" w:lineRule="auto"/>
              <w:jc w:val="left"/>
              <w:rPr>
                <w:rFonts w:asciiTheme="minorEastAsia" w:hAnsiTheme="minorEastAsia" w:cs="宋体"/>
                <w:kern w:val="0"/>
                <w:sz w:val="24"/>
                <w:szCs w:val="24"/>
              </w:rPr>
            </w:pPr>
            <w:r w:rsidRPr="00C015AE">
              <w:rPr>
                <w:rFonts w:asciiTheme="minorEastAsia" w:hAnsiTheme="minorEastAsia" w:cs="宋体" w:hint="eastAsia"/>
                <w:kern w:val="0"/>
                <w:sz w:val="24"/>
                <w:szCs w:val="24"/>
              </w:rPr>
              <w:t>法学</w:t>
            </w:r>
          </w:p>
        </w:tc>
      </w:tr>
      <w:tr w:rsidR="00340115" w:rsidRPr="00C015AE" w:rsidTr="00911A9F">
        <w:trPr>
          <w:trHeight w:val="285"/>
        </w:trPr>
        <w:tc>
          <w:tcPr>
            <w:tcW w:w="410" w:type="pct"/>
            <w:tcBorders>
              <w:top w:val="nil"/>
              <w:left w:val="single" w:sz="4" w:space="0" w:color="auto"/>
              <w:bottom w:val="single" w:sz="4" w:space="0" w:color="auto"/>
              <w:right w:val="single" w:sz="4" w:space="0" w:color="auto"/>
            </w:tcBorders>
            <w:shd w:val="clear" w:color="000000" w:fill="FFFFFF"/>
            <w:noWrap/>
            <w:vAlign w:val="center"/>
          </w:tcPr>
          <w:p w:rsidR="00340115" w:rsidRPr="00C015AE" w:rsidRDefault="00340115" w:rsidP="00911A9F">
            <w:pPr>
              <w:widowControl/>
              <w:spacing w:line="360" w:lineRule="auto"/>
              <w:jc w:val="center"/>
              <w:rPr>
                <w:rFonts w:asciiTheme="minorEastAsia" w:hAnsiTheme="minorEastAsia" w:cs="宋体"/>
                <w:kern w:val="0"/>
                <w:sz w:val="24"/>
                <w:szCs w:val="24"/>
              </w:rPr>
            </w:pPr>
            <w:r w:rsidRPr="00C015AE">
              <w:rPr>
                <w:rFonts w:asciiTheme="minorEastAsia" w:hAnsiTheme="minorEastAsia" w:cs="宋体" w:hint="eastAsia"/>
                <w:kern w:val="0"/>
                <w:sz w:val="24"/>
                <w:szCs w:val="24"/>
              </w:rPr>
              <w:t>13</w:t>
            </w:r>
          </w:p>
        </w:tc>
        <w:tc>
          <w:tcPr>
            <w:tcW w:w="1806" w:type="pct"/>
            <w:tcBorders>
              <w:top w:val="nil"/>
              <w:left w:val="nil"/>
              <w:bottom w:val="single" w:sz="4" w:space="0" w:color="auto"/>
              <w:right w:val="single" w:sz="4" w:space="0" w:color="auto"/>
            </w:tcBorders>
            <w:shd w:val="clear" w:color="000000" w:fill="FFFFFF"/>
            <w:noWrap/>
            <w:vAlign w:val="center"/>
            <w:hideMark/>
          </w:tcPr>
          <w:p w:rsidR="00340115" w:rsidRPr="00C015AE" w:rsidRDefault="00340115" w:rsidP="00911A9F">
            <w:pPr>
              <w:widowControl/>
              <w:spacing w:line="360" w:lineRule="auto"/>
              <w:jc w:val="left"/>
              <w:rPr>
                <w:rFonts w:asciiTheme="minorEastAsia" w:hAnsiTheme="minorEastAsia" w:cs="宋体"/>
                <w:kern w:val="0"/>
                <w:sz w:val="24"/>
                <w:szCs w:val="24"/>
              </w:rPr>
            </w:pPr>
            <w:r w:rsidRPr="00C015AE">
              <w:rPr>
                <w:rFonts w:asciiTheme="minorEastAsia" w:hAnsiTheme="minorEastAsia" w:cs="宋体" w:hint="eastAsia"/>
                <w:kern w:val="0"/>
                <w:sz w:val="24"/>
                <w:szCs w:val="24"/>
              </w:rPr>
              <w:t>心理研究与咨询中心</w:t>
            </w:r>
          </w:p>
        </w:tc>
        <w:tc>
          <w:tcPr>
            <w:tcW w:w="1253" w:type="pct"/>
            <w:tcBorders>
              <w:top w:val="nil"/>
              <w:left w:val="nil"/>
              <w:bottom w:val="single" w:sz="4" w:space="0" w:color="auto"/>
              <w:right w:val="single" w:sz="4" w:space="0" w:color="auto"/>
            </w:tcBorders>
            <w:shd w:val="clear" w:color="000000" w:fill="FFFFFF"/>
            <w:noWrap/>
            <w:vAlign w:val="center"/>
            <w:hideMark/>
          </w:tcPr>
          <w:p w:rsidR="00340115" w:rsidRPr="00C015AE" w:rsidRDefault="00340115" w:rsidP="00911A9F">
            <w:pPr>
              <w:widowControl/>
              <w:spacing w:line="360" w:lineRule="auto"/>
              <w:jc w:val="center"/>
              <w:rPr>
                <w:rFonts w:asciiTheme="minorEastAsia" w:hAnsiTheme="minorEastAsia" w:cs="宋体"/>
                <w:kern w:val="0"/>
                <w:sz w:val="24"/>
                <w:szCs w:val="24"/>
              </w:rPr>
            </w:pPr>
            <w:r w:rsidRPr="00C015AE">
              <w:rPr>
                <w:rFonts w:asciiTheme="minorEastAsia" w:hAnsiTheme="minorEastAsia" w:cs="宋体" w:hint="eastAsia"/>
                <w:kern w:val="0"/>
                <w:sz w:val="24"/>
                <w:szCs w:val="24"/>
              </w:rPr>
              <w:t>文、理、</w:t>
            </w:r>
            <w:r w:rsidRPr="00C015AE">
              <w:rPr>
                <w:rFonts w:asciiTheme="minorEastAsia" w:hAnsiTheme="minorEastAsia" w:cs="宋体"/>
                <w:kern w:val="0"/>
                <w:sz w:val="24"/>
                <w:szCs w:val="24"/>
              </w:rPr>
              <w:t>综合改革</w:t>
            </w:r>
          </w:p>
        </w:tc>
        <w:tc>
          <w:tcPr>
            <w:tcW w:w="1531" w:type="pct"/>
            <w:tcBorders>
              <w:top w:val="nil"/>
              <w:left w:val="nil"/>
              <w:bottom w:val="single" w:sz="4" w:space="0" w:color="auto"/>
              <w:right w:val="single" w:sz="4" w:space="0" w:color="auto"/>
            </w:tcBorders>
            <w:shd w:val="clear" w:color="000000" w:fill="FFFFFF"/>
            <w:noWrap/>
            <w:vAlign w:val="center"/>
            <w:hideMark/>
          </w:tcPr>
          <w:p w:rsidR="00340115" w:rsidRPr="00C015AE" w:rsidRDefault="00340115" w:rsidP="00911A9F">
            <w:pPr>
              <w:widowControl/>
              <w:spacing w:line="360" w:lineRule="auto"/>
              <w:jc w:val="left"/>
              <w:rPr>
                <w:rFonts w:asciiTheme="minorEastAsia" w:hAnsiTheme="minorEastAsia" w:cs="宋体"/>
                <w:kern w:val="0"/>
                <w:sz w:val="24"/>
                <w:szCs w:val="24"/>
              </w:rPr>
            </w:pPr>
            <w:r w:rsidRPr="00C015AE">
              <w:rPr>
                <w:rFonts w:asciiTheme="minorEastAsia" w:hAnsiTheme="minorEastAsia" w:cs="宋体" w:hint="eastAsia"/>
                <w:kern w:val="0"/>
                <w:sz w:val="24"/>
                <w:szCs w:val="24"/>
              </w:rPr>
              <w:t>应用心理学</w:t>
            </w:r>
          </w:p>
        </w:tc>
      </w:tr>
      <w:tr w:rsidR="00340115" w:rsidRPr="00C015AE" w:rsidTr="00911A9F">
        <w:trPr>
          <w:trHeight w:val="285"/>
        </w:trPr>
        <w:tc>
          <w:tcPr>
            <w:tcW w:w="410" w:type="pct"/>
            <w:tcBorders>
              <w:top w:val="nil"/>
              <w:left w:val="single" w:sz="4" w:space="0" w:color="auto"/>
              <w:bottom w:val="single" w:sz="4" w:space="0" w:color="auto"/>
              <w:right w:val="single" w:sz="4" w:space="0" w:color="auto"/>
            </w:tcBorders>
            <w:shd w:val="clear" w:color="000000" w:fill="FFFFFF"/>
            <w:noWrap/>
            <w:vAlign w:val="center"/>
          </w:tcPr>
          <w:p w:rsidR="00340115" w:rsidRPr="00C015AE" w:rsidRDefault="00340115" w:rsidP="00911A9F">
            <w:pPr>
              <w:widowControl/>
              <w:spacing w:line="360" w:lineRule="auto"/>
              <w:jc w:val="center"/>
              <w:rPr>
                <w:rFonts w:asciiTheme="minorEastAsia" w:hAnsiTheme="minorEastAsia" w:cs="宋体"/>
                <w:kern w:val="0"/>
                <w:sz w:val="24"/>
                <w:szCs w:val="24"/>
              </w:rPr>
            </w:pPr>
            <w:r w:rsidRPr="00C015AE">
              <w:rPr>
                <w:rFonts w:asciiTheme="minorEastAsia" w:hAnsiTheme="minorEastAsia" w:cs="宋体" w:hint="eastAsia"/>
                <w:kern w:val="0"/>
                <w:sz w:val="24"/>
                <w:szCs w:val="24"/>
              </w:rPr>
              <w:t>14</w:t>
            </w:r>
          </w:p>
        </w:tc>
        <w:tc>
          <w:tcPr>
            <w:tcW w:w="1806" w:type="pct"/>
            <w:tcBorders>
              <w:top w:val="nil"/>
              <w:left w:val="nil"/>
              <w:bottom w:val="single" w:sz="4" w:space="0" w:color="auto"/>
              <w:right w:val="single" w:sz="4" w:space="0" w:color="auto"/>
            </w:tcBorders>
            <w:shd w:val="clear" w:color="000000" w:fill="FFFFFF"/>
            <w:noWrap/>
            <w:vAlign w:val="center"/>
            <w:hideMark/>
          </w:tcPr>
          <w:p w:rsidR="00340115" w:rsidRPr="00C015AE" w:rsidRDefault="00340115" w:rsidP="00911A9F">
            <w:pPr>
              <w:widowControl/>
              <w:spacing w:line="360" w:lineRule="auto"/>
              <w:jc w:val="left"/>
              <w:rPr>
                <w:rFonts w:asciiTheme="minorEastAsia" w:hAnsiTheme="minorEastAsia" w:cs="宋体"/>
                <w:kern w:val="0"/>
                <w:sz w:val="24"/>
                <w:szCs w:val="24"/>
              </w:rPr>
            </w:pPr>
            <w:r w:rsidRPr="00C015AE">
              <w:rPr>
                <w:rFonts w:asciiTheme="minorEastAsia" w:hAnsiTheme="minorEastAsia" w:cs="宋体" w:hint="eastAsia"/>
                <w:kern w:val="0"/>
                <w:sz w:val="24"/>
                <w:szCs w:val="24"/>
              </w:rPr>
              <w:t>马克思主义学院</w:t>
            </w:r>
          </w:p>
        </w:tc>
        <w:tc>
          <w:tcPr>
            <w:tcW w:w="1253" w:type="pct"/>
            <w:tcBorders>
              <w:top w:val="nil"/>
              <w:left w:val="nil"/>
              <w:bottom w:val="single" w:sz="4" w:space="0" w:color="auto"/>
              <w:right w:val="single" w:sz="4" w:space="0" w:color="auto"/>
            </w:tcBorders>
            <w:shd w:val="clear" w:color="000000" w:fill="FFFFFF"/>
            <w:noWrap/>
            <w:vAlign w:val="center"/>
            <w:hideMark/>
          </w:tcPr>
          <w:p w:rsidR="00340115" w:rsidRPr="00C015AE" w:rsidRDefault="00340115" w:rsidP="00911A9F">
            <w:pPr>
              <w:widowControl/>
              <w:spacing w:line="360" w:lineRule="auto"/>
              <w:jc w:val="center"/>
              <w:rPr>
                <w:rFonts w:asciiTheme="minorEastAsia" w:hAnsiTheme="minorEastAsia" w:cs="宋体"/>
                <w:kern w:val="0"/>
                <w:sz w:val="24"/>
                <w:szCs w:val="24"/>
              </w:rPr>
            </w:pPr>
            <w:r w:rsidRPr="00C015AE">
              <w:rPr>
                <w:rFonts w:asciiTheme="minorEastAsia" w:hAnsiTheme="minorEastAsia" w:cs="宋体" w:hint="eastAsia"/>
                <w:kern w:val="0"/>
                <w:sz w:val="24"/>
                <w:szCs w:val="24"/>
              </w:rPr>
              <w:t>文、理、</w:t>
            </w:r>
            <w:r w:rsidRPr="00C015AE">
              <w:rPr>
                <w:rFonts w:asciiTheme="minorEastAsia" w:hAnsiTheme="minorEastAsia" w:cs="宋体"/>
                <w:kern w:val="0"/>
                <w:sz w:val="24"/>
                <w:szCs w:val="24"/>
              </w:rPr>
              <w:t>综合改革</w:t>
            </w:r>
          </w:p>
        </w:tc>
        <w:tc>
          <w:tcPr>
            <w:tcW w:w="1531" w:type="pct"/>
            <w:tcBorders>
              <w:top w:val="nil"/>
              <w:left w:val="nil"/>
              <w:bottom w:val="single" w:sz="4" w:space="0" w:color="auto"/>
              <w:right w:val="single" w:sz="4" w:space="0" w:color="auto"/>
            </w:tcBorders>
            <w:shd w:val="clear" w:color="000000" w:fill="FFFFFF"/>
            <w:noWrap/>
            <w:vAlign w:val="center"/>
            <w:hideMark/>
          </w:tcPr>
          <w:p w:rsidR="00340115" w:rsidRPr="00C015AE" w:rsidRDefault="00340115" w:rsidP="00911A9F">
            <w:pPr>
              <w:widowControl/>
              <w:spacing w:line="360" w:lineRule="auto"/>
              <w:jc w:val="left"/>
              <w:rPr>
                <w:rFonts w:asciiTheme="minorEastAsia" w:hAnsiTheme="minorEastAsia" w:cs="宋体"/>
                <w:kern w:val="0"/>
                <w:sz w:val="24"/>
                <w:szCs w:val="24"/>
              </w:rPr>
            </w:pPr>
            <w:r w:rsidRPr="00C015AE">
              <w:rPr>
                <w:rFonts w:asciiTheme="minorEastAsia" w:hAnsiTheme="minorEastAsia" w:cs="宋体" w:hint="eastAsia"/>
                <w:kern w:val="0"/>
                <w:sz w:val="24"/>
                <w:szCs w:val="24"/>
              </w:rPr>
              <w:t>思想政治教育</w:t>
            </w:r>
          </w:p>
        </w:tc>
      </w:tr>
      <w:tr w:rsidR="00340115" w:rsidRPr="00C015AE" w:rsidTr="00911A9F">
        <w:trPr>
          <w:trHeight w:val="285"/>
        </w:trPr>
        <w:tc>
          <w:tcPr>
            <w:tcW w:w="410" w:type="pct"/>
            <w:tcBorders>
              <w:top w:val="nil"/>
              <w:left w:val="single" w:sz="4" w:space="0" w:color="auto"/>
              <w:bottom w:val="single" w:sz="4" w:space="0" w:color="auto"/>
              <w:right w:val="single" w:sz="4" w:space="0" w:color="auto"/>
            </w:tcBorders>
            <w:shd w:val="clear" w:color="000000" w:fill="FFFFFF"/>
            <w:noWrap/>
            <w:vAlign w:val="center"/>
          </w:tcPr>
          <w:p w:rsidR="00340115" w:rsidRPr="00C015AE" w:rsidRDefault="00340115" w:rsidP="00911A9F">
            <w:pPr>
              <w:widowControl/>
              <w:spacing w:line="360" w:lineRule="auto"/>
              <w:jc w:val="center"/>
              <w:rPr>
                <w:rFonts w:asciiTheme="minorEastAsia" w:hAnsiTheme="minorEastAsia" w:cs="宋体"/>
                <w:kern w:val="0"/>
                <w:sz w:val="24"/>
                <w:szCs w:val="24"/>
              </w:rPr>
            </w:pPr>
            <w:r w:rsidRPr="00C015AE">
              <w:rPr>
                <w:rFonts w:asciiTheme="minorEastAsia" w:hAnsiTheme="minorEastAsia" w:cs="宋体" w:hint="eastAsia"/>
                <w:kern w:val="0"/>
                <w:sz w:val="24"/>
                <w:szCs w:val="24"/>
              </w:rPr>
              <w:t>15</w:t>
            </w:r>
          </w:p>
        </w:tc>
        <w:tc>
          <w:tcPr>
            <w:tcW w:w="1806" w:type="pct"/>
            <w:tcBorders>
              <w:top w:val="nil"/>
              <w:left w:val="nil"/>
              <w:bottom w:val="single" w:sz="4" w:space="0" w:color="auto"/>
              <w:right w:val="single" w:sz="4" w:space="0" w:color="auto"/>
            </w:tcBorders>
            <w:shd w:val="clear" w:color="000000" w:fill="FFFFFF"/>
            <w:noWrap/>
            <w:vAlign w:val="center"/>
            <w:hideMark/>
          </w:tcPr>
          <w:p w:rsidR="00340115" w:rsidRPr="00C015AE" w:rsidRDefault="00340115" w:rsidP="00911A9F">
            <w:pPr>
              <w:widowControl/>
              <w:spacing w:line="360" w:lineRule="auto"/>
              <w:jc w:val="left"/>
              <w:rPr>
                <w:rFonts w:asciiTheme="minorEastAsia" w:hAnsiTheme="minorEastAsia" w:cs="宋体"/>
                <w:kern w:val="0"/>
                <w:sz w:val="24"/>
                <w:szCs w:val="24"/>
              </w:rPr>
            </w:pPr>
            <w:r w:rsidRPr="00C015AE">
              <w:rPr>
                <w:rFonts w:asciiTheme="minorEastAsia" w:hAnsiTheme="minorEastAsia" w:cs="宋体" w:hint="eastAsia"/>
                <w:kern w:val="0"/>
                <w:sz w:val="24"/>
                <w:szCs w:val="24"/>
              </w:rPr>
              <w:t>人文学院</w:t>
            </w:r>
          </w:p>
        </w:tc>
        <w:tc>
          <w:tcPr>
            <w:tcW w:w="1253" w:type="pct"/>
            <w:tcBorders>
              <w:top w:val="nil"/>
              <w:left w:val="nil"/>
              <w:bottom w:val="single" w:sz="4" w:space="0" w:color="auto"/>
              <w:right w:val="single" w:sz="4" w:space="0" w:color="auto"/>
            </w:tcBorders>
            <w:shd w:val="clear" w:color="000000" w:fill="FFFFFF"/>
            <w:noWrap/>
            <w:vAlign w:val="center"/>
            <w:hideMark/>
          </w:tcPr>
          <w:p w:rsidR="00340115" w:rsidRPr="00C015AE" w:rsidRDefault="00340115" w:rsidP="00911A9F">
            <w:pPr>
              <w:widowControl/>
              <w:spacing w:line="360" w:lineRule="auto"/>
              <w:jc w:val="center"/>
              <w:rPr>
                <w:rFonts w:asciiTheme="minorEastAsia" w:hAnsiTheme="minorEastAsia" w:cs="宋体"/>
                <w:kern w:val="0"/>
                <w:sz w:val="24"/>
                <w:szCs w:val="24"/>
              </w:rPr>
            </w:pPr>
            <w:r w:rsidRPr="00C015AE">
              <w:rPr>
                <w:rFonts w:asciiTheme="minorEastAsia" w:hAnsiTheme="minorEastAsia" w:cs="宋体" w:hint="eastAsia"/>
                <w:kern w:val="0"/>
                <w:sz w:val="24"/>
                <w:szCs w:val="24"/>
              </w:rPr>
              <w:t>文、理、</w:t>
            </w:r>
            <w:r w:rsidRPr="00C015AE">
              <w:rPr>
                <w:rFonts w:asciiTheme="minorEastAsia" w:hAnsiTheme="minorEastAsia" w:cs="宋体"/>
                <w:kern w:val="0"/>
                <w:sz w:val="24"/>
                <w:szCs w:val="24"/>
              </w:rPr>
              <w:t>综合改革</w:t>
            </w:r>
          </w:p>
        </w:tc>
        <w:tc>
          <w:tcPr>
            <w:tcW w:w="1531" w:type="pct"/>
            <w:tcBorders>
              <w:top w:val="nil"/>
              <w:left w:val="nil"/>
              <w:bottom w:val="single" w:sz="4" w:space="0" w:color="auto"/>
              <w:right w:val="single" w:sz="4" w:space="0" w:color="auto"/>
            </w:tcBorders>
            <w:shd w:val="clear" w:color="000000" w:fill="FFFFFF"/>
            <w:noWrap/>
            <w:vAlign w:val="center"/>
            <w:hideMark/>
          </w:tcPr>
          <w:p w:rsidR="00340115" w:rsidRPr="00C015AE" w:rsidRDefault="00340115" w:rsidP="00911A9F">
            <w:pPr>
              <w:widowControl/>
              <w:spacing w:line="360" w:lineRule="auto"/>
              <w:jc w:val="left"/>
              <w:rPr>
                <w:rFonts w:asciiTheme="minorEastAsia" w:hAnsiTheme="minorEastAsia" w:cs="宋体"/>
                <w:kern w:val="0"/>
                <w:sz w:val="24"/>
                <w:szCs w:val="24"/>
              </w:rPr>
            </w:pPr>
            <w:r w:rsidRPr="00C015AE">
              <w:rPr>
                <w:rFonts w:asciiTheme="minorEastAsia" w:hAnsiTheme="minorEastAsia" w:cs="宋体" w:hint="eastAsia"/>
                <w:kern w:val="0"/>
                <w:sz w:val="24"/>
                <w:szCs w:val="24"/>
              </w:rPr>
              <w:t>新闻传播学类</w:t>
            </w:r>
          </w:p>
        </w:tc>
      </w:tr>
      <w:tr w:rsidR="00340115" w:rsidRPr="00C015AE" w:rsidTr="00911A9F">
        <w:trPr>
          <w:trHeight w:val="285"/>
        </w:trPr>
        <w:tc>
          <w:tcPr>
            <w:tcW w:w="410" w:type="pct"/>
            <w:tcBorders>
              <w:top w:val="nil"/>
              <w:left w:val="single" w:sz="4" w:space="0" w:color="auto"/>
              <w:bottom w:val="single" w:sz="4" w:space="0" w:color="auto"/>
              <w:right w:val="single" w:sz="4" w:space="0" w:color="auto"/>
            </w:tcBorders>
            <w:shd w:val="clear" w:color="000000" w:fill="FFFFFF"/>
            <w:noWrap/>
            <w:vAlign w:val="center"/>
          </w:tcPr>
          <w:p w:rsidR="00340115" w:rsidRPr="00C015AE" w:rsidRDefault="00340115" w:rsidP="00911A9F">
            <w:pPr>
              <w:widowControl/>
              <w:spacing w:line="360" w:lineRule="auto"/>
              <w:jc w:val="center"/>
              <w:rPr>
                <w:rFonts w:asciiTheme="minorEastAsia" w:hAnsiTheme="minorEastAsia" w:cs="宋体"/>
                <w:kern w:val="0"/>
                <w:sz w:val="24"/>
                <w:szCs w:val="24"/>
              </w:rPr>
            </w:pPr>
            <w:r w:rsidRPr="00C015AE">
              <w:rPr>
                <w:rFonts w:asciiTheme="minorEastAsia" w:hAnsiTheme="minorEastAsia" w:cs="宋体" w:hint="eastAsia"/>
                <w:kern w:val="0"/>
                <w:sz w:val="24"/>
                <w:szCs w:val="24"/>
              </w:rPr>
              <w:t>16</w:t>
            </w:r>
          </w:p>
        </w:tc>
        <w:tc>
          <w:tcPr>
            <w:tcW w:w="1806" w:type="pct"/>
            <w:tcBorders>
              <w:top w:val="nil"/>
              <w:left w:val="nil"/>
              <w:bottom w:val="single" w:sz="4" w:space="0" w:color="auto"/>
              <w:right w:val="single" w:sz="4" w:space="0" w:color="auto"/>
            </w:tcBorders>
            <w:shd w:val="clear" w:color="000000" w:fill="FFFFFF"/>
            <w:noWrap/>
            <w:vAlign w:val="center"/>
            <w:hideMark/>
          </w:tcPr>
          <w:p w:rsidR="00340115" w:rsidRPr="00C015AE" w:rsidRDefault="00340115" w:rsidP="00911A9F">
            <w:pPr>
              <w:widowControl/>
              <w:spacing w:line="360" w:lineRule="auto"/>
              <w:jc w:val="left"/>
              <w:rPr>
                <w:rFonts w:asciiTheme="minorEastAsia" w:hAnsiTheme="minorEastAsia" w:cs="宋体"/>
                <w:kern w:val="0"/>
                <w:sz w:val="24"/>
                <w:szCs w:val="24"/>
              </w:rPr>
            </w:pPr>
            <w:r w:rsidRPr="00C015AE">
              <w:rPr>
                <w:rFonts w:asciiTheme="minorEastAsia" w:hAnsiTheme="minorEastAsia" w:cs="宋体" w:hint="eastAsia"/>
                <w:kern w:val="0"/>
                <w:sz w:val="24"/>
                <w:szCs w:val="24"/>
              </w:rPr>
              <w:t>人文学院</w:t>
            </w:r>
          </w:p>
        </w:tc>
        <w:tc>
          <w:tcPr>
            <w:tcW w:w="1253" w:type="pct"/>
            <w:tcBorders>
              <w:top w:val="nil"/>
              <w:left w:val="nil"/>
              <w:bottom w:val="single" w:sz="4" w:space="0" w:color="auto"/>
              <w:right w:val="single" w:sz="4" w:space="0" w:color="auto"/>
            </w:tcBorders>
            <w:shd w:val="clear" w:color="000000" w:fill="FFFFFF"/>
            <w:noWrap/>
            <w:vAlign w:val="center"/>
            <w:hideMark/>
          </w:tcPr>
          <w:p w:rsidR="00340115" w:rsidRPr="00C015AE" w:rsidRDefault="00340115" w:rsidP="00911A9F">
            <w:pPr>
              <w:widowControl/>
              <w:spacing w:line="360" w:lineRule="auto"/>
              <w:jc w:val="center"/>
              <w:rPr>
                <w:rFonts w:asciiTheme="minorEastAsia" w:hAnsiTheme="minorEastAsia" w:cs="宋体"/>
                <w:kern w:val="0"/>
                <w:sz w:val="24"/>
                <w:szCs w:val="24"/>
              </w:rPr>
            </w:pPr>
            <w:r w:rsidRPr="00C015AE">
              <w:rPr>
                <w:rFonts w:asciiTheme="minorEastAsia" w:hAnsiTheme="minorEastAsia" w:cs="宋体" w:hint="eastAsia"/>
                <w:kern w:val="0"/>
                <w:sz w:val="24"/>
                <w:szCs w:val="24"/>
              </w:rPr>
              <w:t>文、理、</w:t>
            </w:r>
            <w:r w:rsidRPr="00C015AE">
              <w:rPr>
                <w:rFonts w:asciiTheme="minorEastAsia" w:hAnsiTheme="minorEastAsia" w:cs="宋体"/>
                <w:kern w:val="0"/>
                <w:sz w:val="24"/>
                <w:szCs w:val="24"/>
              </w:rPr>
              <w:t>综合改革</w:t>
            </w:r>
          </w:p>
        </w:tc>
        <w:tc>
          <w:tcPr>
            <w:tcW w:w="1531" w:type="pct"/>
            <w:tcBorders>
              <w:top w:val="nil"/>
              <w:left w:val="nil"/>
              <w:bottom w:val="single" w:sz="4" w:space="0" w:color="auto"/>
              <w:right w:val="single" w:sz="4" w:space="0" w:color="auto"/>
            </w:tcBorders>
            <w:shd w:val="clear" w:color="000000" w:fill="FFFFFF"/>
            <w:noWrap/>
            <w:vAlign w:val="center"/>
            <w:hideMark/>
          </w:tcPr>
          <w:p w:rsidR="00340115" w:rsidRPr="00C015AE" w:rsidRDefault="00340115" w:rsidP="00911A9F">
            <w:pPr>
              <w:widowControl/>
              <w:spacing w:line="360" w:lineRule="auto"/>
              <w:jc w:val="left"/>
              <w:rPr>
                <w:rFonts w:asciiTheme="minorEastAsia" w:hAnsiTheme="minorEastAsia" w:cs="宋体"/>
                <w:kern w:val="0"/>
                <w:sz w:val="24"/>
                <w:szCs w:val="24"/>
              </w:rPr>
            </w:pPr>
            <w:r w:rsidRPr="00C015AE">
              <w:rPr>
                <w:rFonts w:asciiTheme="minorEastAsia" w:hAnsiTheme="minorEastAsia" w:cs="宋体" w:hint="eastAsia"/>
                <w:kern w:val="0"/>
                <w:sz w:val="24"/>
                <w:szCs w:val="24"/>
              </w:rPr>
              <w:t>汉语言文学</w:t>
            </w:r>
          </w:p>
        </w:tc>
      </w:tr>
      <w:tr w:rsidR="00340115" w:rsidRPr="00C015AE" w:rsidTr="00911A9F">
        <w:trPr>
          <w:trHeight w:val="285"/>
        </w:trPr>
        <w:tc>
          <w:tcPr>
            <w:tcW w:w="410" w:type="pct"/>
            <w:tcBorders>
              <w:top w:val="nil"/>
              <w:left w:val="single" w:sz="4" w:space="0" w:color="auto"/>
              <w:bottom w:val="single" w:sz="4" w:space="0" w:color="auto"/>
              <w:right w:val="single" w:sz="4" w:space="0" w:color="auto"/>
            </w:tcBorders>
            <w:shd w:val="clear" w:color="000000" w:fill="FFFFFF"/>
            <w:noWrap/>
            <w:vAlign w:val="center"/>
          </w:tcPr>
          <w:p w:rsidR="00340115" w:rsidRPr="00C015AE" w:rsidRDefault="00340115" w:rsidP="00911A9F">
            <w:pPr>
              <w:widowControl/>
              <w:spacing w:line="360" w:lineRule="auto"/>
              <w:jc w:val="center"/>
              <w:rPr>
                <w:rFonts w:asciiTheme="minorEastAsia" w:hAnsiTheme="minorEastAsia" w:cs="宋体"/>
                <w:kern w:val="0"/>
                <w:sz w:val="24"/>
                <w:szCs w:val="24"/>
              </w:rPr>
            </w:pPr>
            <w:r w:rsidRPr="00C015AE">
              <w:rPr>
                <w:rFonts w:asciiTheme="minorEastAsia" w:hAnsiTheme="minorEastAsia" w:cs="宋体" w:hint="eastAsia"/>
                <w:kern w:val="0"/>
                <w:sz w:val="24"/>
                <w:szCs w:val="24"/>
              </w:rPr>
              <w:t>17</w:t>
            </w:r>
          </w:p>
        </w:tc>
        <w:tc>
          <w:tcPr>
            <w:tcW w:w="1806" w:type="pct"/>
            <w:tcBorders>
              <w:top w:val="nil"/>
              <w:left w:val="nil"/>
              <w:bottom w:val="single" w:sz="4" w:space="0" w:color="auto"/>
              <w:right w:val="single" w:sz="4" w:space="0" w:color="auto"/>
            </w:tcBorders>
            <w:shd w:val="clear" w:color="000000" w:fill="FFFFFF"/>
            <w:noWrap/>
            <w:vAlign w:val="center"/>
            <w:hideMark/>
          </w:tcPr>
          <w:p w:rsidR="00340115" w:rsidRPr="00C015AE" w:rsidRDefault="00340115" w:rsidP="00911A9F">
            <w:pPr>
              <w:widowControl/>
              <w:spacing w:line="360" w:lineRule="auto"/>
              <w:jc w:val="left"/>
              <w:rPr>
                <w:rFonts w:asciiTheme="minorEastAsia" w:hAnsiTheme="minorEastAsia" w:cs="宋体"/>
                <w:kern w:val="0"/>
                <w:sz w:val="24"/>
                <w:szCs w:val="24"/>
              </w:rPr>
            </w:pPr>
            <w:r w:rsidRPr="00C015AE">
              <w:rPr>
                <w:rFonts w:asciiTheme="minorEastAsia" w:hAnsiTheme="minorEastAsia" w:cs="宋体" w:hint="eastAsia"/>
                <w:kern w:val="0"/>
                <w:sz w:val="24"/>
                <w:szCs w:val="24"/>
              </w:rPr>
              <w:t>外国语学院</w:t>
            </w:r>
          </w:p>
        </w:tc>
        <w:tc>
          <w:tcPr>
            <w:tcW w:w="1253" w:type="pct"/>
            <w:tcBorders>
              <w:top w:val="nil"/>
              <w:left w:val="nil"/>
              <w:bottom w:val="single" w:sz="4" w:space="0" w:color="auto"/>
              <w:right w:val="single" w:sz="4" w:space="0" w:color="auto"/>
            </w:tcBorders>
            <w:shd w:val="clear" w:color="000000" w:fill="FFFFFF"/>
            <w:noWrap/>
            <w:vAlign w:val="center"/>
            <w:hideMark/>
          </w:tcPr>
          <w:p w:rsidR="00340115" w:rsidRPr="00C015AE" w:rsidRDefault="00340115" w:rsidP="00911A9F">
            <w:pPr>
              <w:widowControl/>
              <w:spacing w:line="360" w:lineRule="auto"/>
              <w:jc w:val="center"/>
              <w:rPr>
                <w:rFonts w:asciiTheme="minorEastAsia" w:hAnsiTheme="minorEastAsia" w:cs="宋体"/>
                <w:kern w:val="0"/>
                <w:sz w:val="24"/>
                <w:szCs w:val="24"/>
              </w:rPr>
            </w:pPr>
            <w:r w:rsidRPr="00C015AE">
              <w:rPr>
                <w:rFonts w:asciiTheme="minorEastAsia" w:hAnsiTheme="minorEastAsia" w:cs="宋体" w:hint="eastAsia"/>
                <w:kern w:val="0"/>
                <w:sz w:val="24"/>
                <w:szCs w:val="24"/>
              </w:rPr>
              <w:t>文、理、</w:t>
            </w:r>
            <w:r w:rsidRPr="00C015AE">
              <w:rPr>
                <w:rFonts w:asciiTheme="minorEastAsia" w:hAnsiTheme="minorEastAsia" w:cs="宋体"/>
                <w:kern w:val="0"/>
                <w:sz w:val="24"/>
                <w:szCs w:val="24"/>
              </w:rPr>
              <w:t>综合改革</w:t>
            </w:r>
          </w:p>
        </w:tc>
        <w:tc>
          <w:tcPr>
            <w:tcW w:w="1531" w:type="pct"/>
            <w:tcBorders>
              <w:top w:val="nil"/>
              <w:left w:val="nil"/>
              <w:bottom w:val="single" w:sz="4" w:space="0" w:color="auto"/>
              <w:right w:val="single" w:sz="4" w:space="0" w:color="auto"/>
            </w:tcBorders>
            <w:shd w:val="clear" w:color="000000" w:fill="FFFFFF"/>
            <w:noWrap/>
            <w:vAlign w:val="center"/>
            <w:hideMark/>
          </w:tcPr>
          <w:p w:rsidR="00340115" w:rsidRPr="00C015AE" w:rsidRDefault="00340115" w:rsidP="00911A9F">
            <w:pPr>
              <w:widowControl/>
              <w:spacing w:line="360" w:lineRule="auto"/>
              <w:jc w:val="left"/>
              <w:rPr>
                <w:rFonts w:asciiTheme="minorEastAsia" w:hAnsiTheme="minorEastAsia" w:cs="宋体"/>
                <w:kern w:val="0"/>
                <w:sz w:val="24"/>
                <w:szCs w:val="24"/>
              </w:rPr>
            </w:pPr>
            <w:r w:rsidRPr="00C015AE">
              <w:rPr>
                <w:rFonts w:asciiTheme="minorEastAsia" w:hAnsiTheme="minorEastAsia" w:cs="宋体" w:hint="eastAsia"/>
                <w:kern w:val="0"/>
                <w:sz w:val="24"/>
                <w:szCs w:val="24"/>
              </w:rPr>
              <w:t>汉语</w:t>
            </w:r>
            <w:r w:rsidRPr="00C015AE">
              <w:rPr>
                <w:rFonts w:asciiTheme="minorEastAsia" w:hAnsiTheme="minorEastAsia" w:cs="宋体"/>
                <w:kern w:val="0"/>
                <w:sz w:val="24"/>
                <w:szCs w:val="24"/>
              </w:rPr>
              <w:t>国际教育</w:t>
            </w:r>
          </w:p>
        </w:tc>
      </w:tr>
    </w:tbl>
    <w:p w:rsidR="00340115" w:rsidRPr="00D87389" w:rsidRDefault="00340115" w:rsidP="00340115">
      <w:pPr>
        <w:widowControl/>
        <w:shd w:val="clear" w:color="auto" w:fill="FFFFFF"/>
        <w:spacing w:line="440" w:lineRule="exact"/>
        <w:ind w:firstLineChars="200" w:firstLine="480"/>
        <w:jc w:val="left"/>
        <w:rPr>
          <w:rFonts w:asciiTheme="minorEastAsia" w:hAnsiTheme="minorEastAsia" w:cs="宋体"/>
          <w:kern w:val="0"/>
          <w:sz w:val="24"/>
          <w:szCs w:val="24"/>
        </w:rPr>
      </w:pPr>
      <w:r w:rsidRPr="00D87389">
        <w:rPr>
          <w:rFonts w:asciiTheme="minorEastAsia" w:hAnsiTheme="minorEastAsia" w:cs="宋体" w:hint="eastAsia"/>
          <w:bCs/>
          <w:kern w:val="0"/>
          <w:sz w:val="24"/>
          <w:szCs w:val="24"/>
        </w:rPr>
        <w:t>专业选择范围：</w:t>
      </w:r>
    </w:p>
    <w:p w:rsidR="00340115" w:rsidRPr="00D87389" w:rsidRDefault="00340115" w:rsidP="00340115">
      <w:pPr>
        <w:widowControl/>
        <w:shd w:val="clear" w:color="auto" w:fill="FFFFFF"/>
        <w:spacing w:line="440" w:lineRule="exact"/>
        <w:ind w:firstLineChars="200" w:firstLine="480"/>
        <w:jc w:val="left"/>
        <w:rPr>
          <w:rFonts w:asciiTheme="minorEastAsia" w:hAnsiTheme="minorEastAsia" w:cs="宋体"/>
          <w:kern w:val="0"/>
          <w:sz w:val="24"/>
          <w:szCs w:val="24"/>
        </w:rPr>
      </w:pPr>
      <w:r w:rsidRPr="00D87389">
        <w:rPr>
          <w:rFonts w:asciiTheme="minorEastAsia" w:hAnsiTheme="minorEastAsia" w:cs="Times New Roman"/>
          <w:bCs/>
          <w:kern w:val="0"/>
          <w:sz w:val="24"/>
          <w:szCs w:val="24"/>
        </w:rPr>
        <w:t>1</w:t>
      </w:r>
      <w:r w:rsidRPr="00D87389">
        <w:rPr>
          <w:rFonts w:asciiTheme="minorEastAsia" w:hAnsiTheme="minorEastAsia" w:cs="宋体" w:hint="eastAsia"/>
          <w:bCs/>
          <w:kern w:val="0"/>
          <w:sz w:val="24"/>
          <w:szCs w:val="24"/>
        </w:rPr>
        <w:t>、投档成绩达到所在省份理科第二批次本科控制线及以上的理科（或</w:t>
      </w:r>
      <w:r w:rsidRPr="00D87389">
        <w:rPr>
          <w:rFonts w:asciiTheme="minorEastAsia" w:hAnsiTheme="minorEastAsia" w:cs="宋体"/>
          <w:bCs/>
          <w:kern w:val="0"/>
          <w:sz w:val="24"/>
          <w:szCs w:val="24"/>
        </w:rPr>
        <w:t>综合改革</w:t>
      </w:r>
      <w:r w:rsidRPr="00D87389">
        <w:rPr>
          <w:rFonts w:asciiTheme="minorEastAsia" w:hAnsiTheme="minorEastAsia" w:cs="宋体" w:hint="eastAsia"/>
          <w:bCs/>
          <w:kern w:val="0"/>
          <w:sz w:val="24"/>
          <w:szCs w:val="24"/>
        </w:rPr>
        <w:t>）考生可以在1-17号专业内选择专业；投档成绩达到本省文科第二批次本科控制线及以上的文科考生可以在10-17号专业内选择专业。</w:t>
      </w:r>
      <w:r w:rsidRPr="00D87389">
        <w:rPr>
          <w:rFonts w:asciiTheme="minorEastAsia" w:hAnsiTheme="minorEastAsia" w:cs="宋体" w:hint="eastAsia"/>
          <w:kern w:val="0"/>
          <w:sz w:val="24"/>
          <w:szCs w:val="24"/>
        </w:rPr>
        <w:t> </w:t>
      </w:r>
    </w:p>
    <w:p w:rsidR="00340115" w:rsidRPr="00D87389" w:rsidRDefault="00340115" w:rsidP="00340115">
      <w:pPr>
        <w:widowControl/>
        <w:shd w:val="clear" w:color="auto" w:fill="FFFFFF"/>
        <w:spacing w:line="440" w:lineRule="exact"/>
        <w:ind w:firstLineChars="200" w:firstLine="480"/>
        <w:jc w:val="left"/>
        <w:rPr>
          <w:rFonts w:asciiTheme="minorEastAsia" w:hAnsiTheme="minorEastAsia" w:cs="宋体"/>
          <w:kern w:val="0"/>
          <w:sz w:val="24"/>
          <w:szCs w:val="24"/>
        </w:rPr>
      </w:pPr>
      <w:r w:rsidRPr="00D87389">
        <w:rPr>
          <w:rFonts w:asciiTheme="minorEastAsia" w:hAnsiTheme="minorEastAsia" w:cs="宋体" w:hint="eastAsia"/>
          <w:bCs/>
          <w:kern w:val="0"/>
          <w:sz w:val="24"/>
          <w:szCs w:val="24"/>
        </w:rPr>
        <w:t>2、A类考生只能在</w:t>
      </w:r>
      <w:r w:rsidRPr="00D87389">
        <w:rPr>
          <w:rFonts w:asciiTheme="minorEastAsia" w:hAnsiTheme="minorEastAsia" w:cs="Times New Roman" w:hint="eastAsia"/>
          <w:bCs/>
          <w:kern w:val="0"/>
          <w:sz w:val="24"/>
          <w:szCs w:val="24"/>
        </w:rPr>
        <w:t>10</w:t>
      </w:r>
      <w:r w:rsidRPr="00D87389">
        <w:rPr>
          <w:rFonts w:asciiTheme="minorEastAsia" w:hAnsiTheme="minorEastAsia" w:cs="宋体" w:hint="eastAsia"/>
          <w:bCs/>
          <w:kern w:val="0"/>
          <w:sz w:val="24"/>
          <w:szCs w:val="24"/>
        </w:rPr>
        <w:t>-</w:t>
      </w:r>
      <w:r w:rsidRPr="00D87389">
        <w:rPr>
          <w:rFonts w:asciiTheme="minorEastAsia" w:hAnsiTheme="minorEastAsia" w:cs="Times New Roman" w:hint="eastAsia"/>
          <w:bCs/>
          <w:kern w:val="0"/>
          <w:sz w:val="24"/>
          <w:szCs w:val="24"/>
        </w:rPr>
        <w:t>17</w:t>
      </w:r>
      <w:r w:rsidRPr="00D87389">
        <w:rPr>
          <w:rFonts w:asciiTheme="minorEastAsia" w:hAnsiTheme="minorEastAsia" w:cs="宋体" w:hint="eastAsia"/>
          <w:bCs/>
          <w:kern w:val="0"/>
          <w:sz w:val="24"/>
          <w:szCs w:val="24"/>
        </w:rPr>
        <w:t>号专业内选择专业。</w:t>
      </w:r>
    </w:p>
    <w:p w:rsidR="00340115" w:rsidRPr="00D87389" w:rsidRDefault="00340115" w:rsidP="00340115">
      <w:pPr>
        <w:widowControl/>
        <w:shd w:val="clear" w:color="auto" w:fill="FFFFFF"/>
        <w:spacing w:line="440" w:lineRule="exact"/>
        <w:ind w:firstLineChars="200" w:firstLine="480"/>
        <w:jc w:val="left"/>
        <w:rPr>
          <w:rFonts w:asciiTheme="minorEastAsia" w:hAnsiTheme="minorEastAsia" w:cs="宋体"/>
          <w:bCs/>
          <w:kern w:val="0"/>
          <w:sz w:val="24"/>
          <w:szCs w:val="24"/>
        </w:rPr>
      </w:pPr>
      <w:r w:rsidRPr="00D87389">
        <w:rPr>
          <w:rFonts w:asciiTheme="minorEastAsia" w:hAnsiTheme="minorEastAsia" w:cs="宋体" w:hint="eastAsia"/>
          <w:bCs/>
          <w:kern w:val="0"/>
          <w:sz w:val="24"/>
          <w:szCs w:val="24"/>
        </w:rPr>
        <w:t>3、投档成绩未达到所在省份相应科类第二批次本科控制线的B类考生，只能选择</w:t>
      </w:r>
      <w:r w:rsidRPr="00D87389">
        <w:rPr>
          <w:rFonts w:asciiTheme="minorEastAsia" w:hAnsiTheme="minorEastAsia" w:cs="Times New Roman" w:hint="eastAsia"/>
          <w:bCs/>
          <w:kern w:val="0"/>
          <w:sz w:val="24"/>
          <w:szCs w:val="24"/>
        </w:rPr>
        <w:t>10</w:t>
      </w:r>
      <w:r w:rsidRPr="00D87389">
        <w:rPr>
          <w:rFonts w:asciiTheme="minorEastAsia" w:hAnsiTheme="minorEastAsia" w:cs="宋体" w:hint="eastAsia"/>
          <w:bCs/>
          <w:kern w:val="0"/>
          <w:sz w:val="24"/>
          <w:szCs w:val="24"/>
        </w:rPr>
        <w:t>-</w:t>
      </w:r>
      <w:r w:rsidRPr="00D87389">
        <w:rPr>
          <w:rFonts w:asciiTheme="minorEastAsia" w:hAnsiTheme="minorEastAsia" w:cs="Times New Roman" w:hint="eastAsia"/>
          <w:bCs/>
          <w:kern w:val="0"/>
          <w:sz w:val="24"/>
          <w:szCs w:val="24"/>
        </w:rPr>
        <w:t>17</w:t>
      </w:r>
      <w:r w:rsidRPr="00D87389">
        <w:rPr>
          <w:rFonts w:asciiTheme="minorEastAsia" w:hAnsiTheme="minorEastAsia" w:cs="宋体" w:hint="eastAsia"/>
          <w:bCs/>
          <w:kern w:val="0"/>
          <w:sz w:val="24"/>
          <w:szCs w:val="24"/>
        </w:rPr>
        <w:t>号专业。</w:t>
      </w:r>
    </w:p>
    <w:p w:rsidR="003927D2" w:rsidRPr="00340115" w:rsidRDefault="00340115" w:rsidP="00340115">
      <w:pPr>
        <w:widowControl/>
        <w:shd w:val="clear" w:color="auto" w:fill="FFFFFF"/>
        <w:spacing w:line="440" w:lineRule="exact"/>
        <w:ind w:firstLineChars="200" w:firstLine="480"/>
        <w:jc w:val="left"/>
        <w:rPr>
          <w:rFonts w:asciiTheme="minorEastAsia" w:hAnsiTheme="minorEastAsia" w:cs="宋体"/>
          <w:kern w:val="0"/>
          <w:sz w:val="24"/>
          <w:szCs w:val="24"/>
        </w:rPr>
      </w:pPr>
      <w:r w:rsidRPr="00D87389">
        <w:rPr>
          <w:rFonts w:asciiTheme="minorEastAsia" w:hAnsiTheme="minorEastAsia" w:cs="宋体" w:hint="eastAsia"/>
          <w:bCs/>
          <w:kern w:val="0"/>
          <w:sz w:val="24"/>
          <w:szCs w:val="24"/>
        </w:rPr>
        <w:t>4、单独划定高水平运动队相应类别控制线的省（区、市），执行省级招生考试机构划定的相应控制线。</w:t>
      </w:r>
    </w:p>
    <w:sectPr w:rsidR="003927D2" w:rsidRPr="0034011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738"/>
    <w:rsid w:val="00340115"/>
    <w:rsid w:val="003927D2"/>
    <w:rsid w:val="00403110"/>
    <w:rsid w:val="009C6738"/>
    <w:rsid w:val="00AF4758"/>
    <w:rsid w:val="00CF47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C6738"/>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4011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C6738"/>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401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105</Words>
  <Characters>605</Characters>
  <Application>Microsoft Office Word</Application>
  <DocSecurity>0</DocSecurity>
  <Lines>5</Lines>
  <Paragraphs>1</Paragraphs>
  <ScaleCrop>false</ScaleCrop>
  <Company>Microsoft</Company>
  <LinksUpToDate>false</LinksUpToDate>
  <CharactersWithSpaces>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wen</cp:lastModifiedBy>
  <cp:revision>3</cp:revision>
  <dcterms:created xsi:type="dcterms:W3CDTF">2021-01-15T13:20:00Z</dcterms:created>
  <dcterms:modified xsi:type="dcterms:W3CDTF">2021-01-16T03:53:00Z</dcterms:modified>
</cp:coreProperties>
</file>