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51" w:rsidRPr="00975951" w:rsidRDefault="00975951" w:rsidP="00975951">
      <w:pPr>
        <w:widowControl/>
        <w:ind w:firstLineChars="200"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30"/>
        </w:rPr>
        <w:t>西南交通大学20</w:t>
      </w:r>
      <w:r w:rsidR="006A4216">
        <w:rPr>
          <w:rFonts w:ascii="宋体" w:eastAsia="宋体" w:hAnsi="宋体" w:cs="宋体" w:hint="eastAsia"/>
          <w:b/>
          <w:kern w:val="0"/>
          <w:sz w:val="30"/>
        </w:rPr>
        <w:t>15</w:t>
      </w:r>
      <w:r w:rsidRPr="00975951">
        <w:rPr>
          <w:rFonts w:ascii="宋体" w:eastAsia="宋体" w:hAnsi="宋体" w:cs="宋体" w:hint="eastAsia"/>
          <w:b/>
          <w:kern w:val="0"/>
          <w:sz w:val="30"/>
        </w:rPr>
        <w:t>年篮球高水平运动员测试内容</w:t>
      </w:r>
    </w:p>
    <w:p w:rsidR="00975951" w:rsidRPr="00975951" w:rsidRDefault="00975951" w:rsidP="00975951">
      <w:pPr>
        <w:widowControl/>
        <w:spacing w:line="360" w:lineRule="auto"/>
        <w:ind w:leftChars="-171" w:left="-359" w:firstLineChars="200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</w:p>
    <w:p w:rsidR="00975951" w:rsidRPr="00975951" w:rsidRDefault="00975951" w:rsidP="00975951">
      <w:pPr>
        <w:widowControl/>
        <w:spacing w:line="360" w:lineRule="auto"/>
        <w:ind w:leftChars="-171" w:left="-359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（一）助跑摸高：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测试办法：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受试者助跑单脚起跳摸高，每人2次，计最好一次成绩。</w:t>
      </w:r>
    </w:p>
    <w:p w:rsidR="00975951" w:rsidRPr="00975951" w:rsidRDefault="00975951" w:rsidP="00975951">
      <w:pPr>
        <w:widowControl/>
        <w:spacing w:line="360" w:lineRule="auto"/>
        <w:ind w:leftChars="-171" w:left="-359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（二）往返运球投篮：</w:t>
      </w:r>
    </w:p>
    <w:p w:rsidR="00975951" w:rsidRPr="00975951" w:rsidRDefault="00975951" w:rsidP="00975951">
      <w:pPr>
        <w:widowControl/>
        <w:spacing w:line="360" w:lineRule="auto"/>
        <w:ind w:left="1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测试办法：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受试者由球场左侧边线与中线交点处A开始，同时计时，面向球篮以右手运球上篮（右手投篮）。球投中篮后（不中篮需补中），仍以右手运球至右侧边线与中线交点B处然后折转（不能持球转身），换左手运球上篮（左手投篮），投球中篮后（不中篮需补中），仍以左手运球回到原起点A处，重复上述过程一次，停表。</w:t>
      </w:r>
    </w:p>
    <w:p w:rsidR="00975951" w:rsidRPr="00975951" w:rsidRDefault="00975951" w:rsidP="00975951">
      <w:pPr>
        <w:widowControl/>
        <w:spacing w:line="360" w:lineRule="auto"/>
        <w:ind w:left="1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91025" cy="2790825"/>
            <wp:effectExtent l="19050" t="0" r="9525" b="0"/>
            <wp:docPr id="1" name="图片 1" descr="http://zhaosheng.swjtu.edu.cn/editor_files/1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osheng.swjtu.edu.cn/editor_files/1(9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51" w:rsidRPr="00975951" w:rsidRDefault="00975951" w:rsidP="00975951">
      <w:pPr>
        <w:widowControl/>
        <w:spacing w:line="360" w:lineRule="auto"/>
        <w:ind w:leftChars="-171" w:left="-359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（三）三角移动：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测试办法：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受试者在夹角为60度边长为6米的A点处站立，面向外，两膝微屈，开始起动计时向B点和C点快速移动，到达C点后，再按原移动路线，快速移动返回到A点为一次，受试者测试时，需要重复上述过程三次，停表。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要 求：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受试者移动到点位时，必须面向外踩点，每人做一次（需重复上述过程三次）；受试者移动不到点位时，在20CM以内第一次提醒，第二次再出现则取消该单项考试。超过40CM以上者直接取消该单项考试。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1"/>
        </w:rPr>
        <w:lastRenderedPageBreak/>
        <w:t> </w:t>
      </w:r>
      <w:r>
        <w:rPr>
          <w:rFonts w:ascii="宋体" w:eastAsia="宋体" w:hAnsi="宋体" w:cs="宋体"/>
          <w:noProof/>
          <w:kern w:val="0"/>
          <w:sz w:val="24"/>
          <w:szCs w:val="21"/>
        </w:rPr>
        <w:drawing>
          <wp:inline distT="0" distB="0" distL="0" distR="0">
            <wp:extent cx="4267200" cy="3457575"/>
            <wp:effectExtent l="19050" t="0" r="0" b="0"/>
            <wp:docPr id="2" name="图片 2" descr="http://zhaosheng.swjtu.edu.cn/editor_files/2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haosheng.swjtu.edu.cn/editor_files/2(8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 </w:t>
      </w:r>
    </w:p>
    <w:p w:rsidR="00975951" w:rsidRPr="00975951" w:rsidRDefault="00975951" w:rsidP="00975951">
      <w:pPr>
        <w:widowControl/>
        <w:spacing w:line="360" w:lineRule="auto"/>
        <w:ind w:firstLineChars="51" w:firstLine="12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（四）投篮：</w:t>
      </w:r>
    </w:p>
    <w:p w:rsidR="00975951" w:rsidRPr="00975951" w:rsidRDefault="00975951" w:rsidP="00975951">
      <w:pPr>
        <w:widowControl/>
        <w:spacing w:line="360" w:lineRule="auto"/>
        <w:ind w:left="1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测试办法：</w:t>
      </w:r>
    </w:p>
    <w:p w:rsidR="00975951" w:rsidRPr="00975951" w:rsidRDefault="00975951" w:rsidP="00975951">
      <w:pPr>
        <w:widowControl/>
        <w:spacing w:line="360" w:lineRule="auto"/>
        <w:ind w:leftChars="70" w:left="14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1、后卫、前锋：</w:t>
      </w:r>
      <w:r w:rsidRPr="00975951">
        <w:rPr>
          <w:rFonts w:ascii="宋体" w:eastAsia="宋体" w:hAnsi="宋体" w:cs="宋体" w:hint="eastAsia"/>
          <w:noProof/>
          <w:kern w:val="0"/>
          <w:sz w:val="24"/>
          <w:szCs w:val="21"/>
        </w:rPr>
        <w:t>①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以篮圈垂直投影中心点为圆心，至罚球线的距离为半径画弧（2分球线）；</w:t>
      </w:r>
      <w:r w:rsidRPr="00975951">
        <w:rPr>
          <w:rFonts w:ascii="宋体" w:eastAsia="宋体" w:hAnsi="宋体" w:cs="宋体" w:hint="eastAsia"/>
          <w:noProof/>
          <w:kern w:val="0"/>
          <w:sz w:val="24"/>
          <w:szCs w:val="21"/>
        </w:rPr>
        <w:t>②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以篮圈垂直投影中心点为圆心，以6.25m为半径画弧（3 分球线）；如图所示，受试者可任意选择在某弧线外投篮。受试者在弧线外开始投篮，同时开始计时，投篮后自己抢篮板球，再运球至弧线外投篮，连续投篮一分钟，每人做一次。投篮时受试者不得少于3次3 分球试投篮。</w:t>
      </w:r>
    </w:p>
    <w:p w:rsidR="00975951" w:rsidRPr="00975951" w:rsidRDefault="00975951" w:rsidP="00975951">
      <w:pPr>
        <w:widowControl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1"/>
        </w:rPr>
        <w:t xml:space="preserve">    2、中锋（1.95米以上）：在限制区的两个中立区和罚球线的圆心点上画60CM的区域作为评测点（共3点），如上图：受试者可站任何一点背向球篮开始跳起投篮，同时开始计时，投篮后自己抢篮板球，再运球至评测点后（中枢脚落在限制区外）背向球篮做转身跳投，受试者在每个评测点投篮不得少于2次，连续投篮一分钟。</w:t>
      </w:r>
    </w:p>
    <w:p w:rsidR="00975951" w:rsidRPr="00975951" w:rsidRDefault="00975951" w:rsidP="00975951">
      <w:pPr>
        <w:widowControl/>
        <w:spacing w:line="360" w:lineRule="auto"/>
        <w:ind w:leftChars="-171" w:left="-359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</w:rPr>
        <w:t>要求：</w:t>
      </w:r>
      <w:r w:rsidRPr="00975951">
        <w:rPr>
          <w:rFonts w:ascii="宋体" w:eastAsia="宋体" w:hAnsi="宋体" w:cs="宋体" w:hint="eastAsia"/>
          <w:kern w:val="0"/>
          <w:sz w:val="24"/>
          <w:szCs w:val="21"/>
        </w:rPr>
        <w:t>受试者必须跳投，跳投时双脚须离地，向上跳起后球方能出手。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19525" cy="2895600"/>
            <wp:effectExtent l="19050" t="0" r="9525" b="0"/>
            <wp:docPr id="3" name="图片 3" descr="http://zhaosheng.swjtu.edu.cn/editor_files/3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aosheng.swjtu.edu.cn/editor_files/3(69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51" w:rsidRPr="00975951" w:rsidRDefault="00975951" w:rsidP="0097595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/>
          <w:kern w:val="0"/>
          <w:sz w:val="18"/>
          <w:szCs w:val="18"/>
        </w:rPr>
        <w:t> </w:t>
      </w: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（五）比赛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采用综合评分办法。按中锋、前锋、后卫三个不同位置各自的任务和应起的作用，以受试者所掌握的技术规格程度，技术运用效果，战术配合意识，实战能力和比赛作风等方面，进行综合评测。</w:t>
      </w:r>
    </w:p>
    <w:tbl>
      <w:tblPr>
        <w:tblW w:w="0" w:type="auto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5902"/>
      </w:tblGrid>
      <w:tr w:rsidR="00975951" w:rsidRPr="00975951" w:rsidTr="00975951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位置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任务和作用</w:t>
            </w:r>
          </w:p>
        </w:tc>
      </w:tr>
      <w:tr w:rsidR="00975951" w:rsidRPr="00975951" w:rsidTr="00975951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a.封盖、盖帽、内线强攻得分能力；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b.进攻篮板球，补篮；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c.抢断球，防守篮板球；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d.策应、补位、防守和协防能力。</w:t>
            </w:r>
          </w:p>
        </w:tc>
      </w:tr>
      <w:tr w:rsidR="00975951" w:rsidRPr="00975951" w:rsidTr="00975951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前</w:t>
            </w:r>
          </w:p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a.传中、突破、个人进攻得分和中、远投得分能力；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b.封投、补位、个人防守和协防能力；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c.快攻意识和助攻能力；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d.抢断球、篮板球。</w:t>
            </w:r>
          </w:p>
        </w:tc>
      </w:tr>
      <w:tr w:rsidR="00975951" w:rsidRPr="00975951" w:rsidTr="00975951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后</w:t>
            </w:r>
          </w:p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卫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a.控球、妙传、突破、中、远投得分能力和进攻组织能</w:t>
            </w:r>
          </w:p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力：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b.抢断、补位能力；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c.防守组织能力和协防能力，</w:t>
            </w:r>
          </w:p>
        </w:tc>
      </w:tr>
      <w:tr w:rsidR="00975951" w:rsidRPr="00975951" w:rsidTr="00975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51" w:rsidRPr="00975951" w:rsidRDefault="00975951" w:rsidP="00975951">
            <w:pPr>
              <w:widowControl/>
              <w:spacing w:line="400" w:lineRule="exact"/>
              <w:ind w:leftChars="-171" w:left="-359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d.快攻意识和篮板球。</w:t>
            </w:r>
          </w:p>
        </w:tc>
      </w:tr>
    </w:tbl>
    <w:p w:rsidR="00975951" w:rsidRPr="00975951" w:rsidRDefault="00975951" w:rsidP="00975951">
      <w:pPr>
        <w:widowControl/>
        <w:ind w:firstLineChars="200"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30"/>
        </w:rPr>
        <w:t> </w:t>
      </w:r>
    </w:p>
    <w:p w:rsidR="00975951" w:rsidRPr="00975951" w:rsidRDefault="00975951" w:rsidP="00975951">
      <w:pPr>
        <w:widowControl/>
        <w:ind w:firstLineChars="200"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30"/>
        </w:rPr>
        <w:lastRenderedPageBreak/>
        <w:t> 西南交通大学201</w:t>
      </w:r>
      <w:r w:rsidR="006A4216">
        <w:rPr>
          <w:rFonts w:ascii="宋体" w:eastAsia="宋体" w:hAnsi="宋体" w:cs="宋体" w:hint="eastAsia"/>
          <w:b/>
          <w:bCs/>
          <w:kern w:val="0"/>
          <w:sz w:val="30"/>
        </w:rPr>
        <w:t>5</w:t>
      </w:r>
      <w:r w:rsidRPr="00975951">
        <w:rPr>
          <w:rFonts w:ascii="宋体" w:eastAsia="宋体" w:hAnsi="宋体" w:cs="宋体" w:hint="eastAsia"/>
          <w:b/>
          <w:bCs/>
          <w:kern w:val="0"/>
          <w:sz w:val="30"/>
        </w:rPr>
        <w:t>年招收田径高水平运动员测试标准</w:t>
      </w:r>
    </w:p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Toc252731334"/>
      <w:r w:rsidRPr="00975951">
        <w:rPr>
          <w:rFonts w:ascii="Calibri" w:eastAsia="黑体" w:hAnsi="黑体" w:cs="宋体" w:hint="eastAsia"/>
          <w:kern w:val="0"/>
          <w:sz w:val="30"/>
        </w:rPr>
        <w:t>男子</w:t>
      </w:r>
    </w:p>
    <w:tbl>
      <w:tblPr>
        <w:tblW w:w="79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1"/>
      </w:tblPr>
      <w:tblGrid>
        <w:gridCol w:w="945"/>
        <w:gridCol w:w="180"/>
        <w:gridCol w:w="699"/>
        <w:gridCol w:w="1235"/>
        <w:gridCol w:w="1244"/>
        <w:gridCol w:w="1116"/>
        <w:gridCol w:w="1245"/>
        <w:gridCol w:w="1245"/>
      </w:tblGrid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ajorEastAsia" w:eastAsiaTheme="majorEastAsia" w:hAnsiTheme="majorEastAsia" w:cs="宋体" w:hint="eastAsia"/>
                <w:kern w:val="0"/>
                <w:sz w:val="30"/>
              </w:rPr>
              <w:t> </w:t>
            </w: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项目标准等级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国际级</w:t>
            </w:r>
            <w:r w:rsidRPr="00975951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运动健将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运动健将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三级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100米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11．5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12．4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10．28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10．60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10．93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11．74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12．64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200米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23．6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25．5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20．62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21.40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22．02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23．84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25．74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400米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53．0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56．5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45．74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47．60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49．60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53．14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56．64</w:t>
            </w:r>
          </w:p>
        </w:tc>
      </w:tr>
      <w:tr w:rsidR="00975951" w:rsidRPr="00975951" w:rsidTr="006A4216">
        <w:trPr>
          <w:jc w:val="center"/>
        </w:trPr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800米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1：46．30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1：51．00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1：54．50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2：03．00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2：16．00</w:t>
            </w:r>
          </w:p>
        </w:tc>
      </w:tr>
      <w:tr w:rsidR="00975951" w:rsidRPr="00975951" w:rsidTr="006A4216">
        <w:trPr>
          <w:jc w:val="center"/>
        </w:trPr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1500米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3：38．20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3：48*00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3；54．90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4：15．00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4：40．00</w:t>
            </w:r>
          </w:p>
        </w:tc>
      </w:tr>
      <w:tr w:rsidR="00975951" w:rsidRPr="00975951" w:rsidTr="006A4216">
        <w:trPr>
          <w:jc w:val="center"/>
        </w:trPr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3000米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8：35．00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9：10．00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10：05．00</w:t>
            </w:r>
          </w:p>
        </w:tc>
      </w:tr>
      <w:tr w:rsidR="00975951" w:rsidRPr="00975951" w:rsidTr="006A4216">
        <w:trPr>
          <w:jc w:val="center"/>
        </w:trPr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5000米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13：31．45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14：15．00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14：40．00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16：10．00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17：40．00</w:t>
            </w:r>
          </w:p>
        </w:tc>
      </w:tr>
      <w:tr w:rsidR="00975951" w:rsidRPr="00975951" w:rsidTr="006A4216">
        <w:trPr>
          <w:jc w:val="center"/>
        </w:trPr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10000米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28：19．00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29：45．00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30；50．00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34：00．00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37：00．00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110米栏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16．0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18．0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13．78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14．20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14．73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16．24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18．24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200米栏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26．0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28．5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24．74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26．24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28．74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400米栏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1：00．0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1：08．0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50．00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51．50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54．14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1：00．14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1：08．14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3000米障碍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8：28．80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8：47．00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9：15．00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10：10．00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11：20．00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马拉松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2：13：00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2：20：00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2：34：00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3：10：00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4：00：00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10000米竞走（场地）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44：00．00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49：00．00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54：00．00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20公里竞走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1：22：20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1：25：00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1：36：20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2：04：30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2：25：30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50公里竞走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3：57：20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4：11：00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4：27：20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4：49：30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5：22：30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跳 高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2．27米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2．18米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1．83米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1．60米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撑杆跳高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5．50米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5．10米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4．80米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3．50米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跳 远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8．00米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7．80米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7．30米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6．50米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5．60米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16．80米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16．00米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15．25米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13．50米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12．00米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铅球（7．26kg）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20．10米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17．05米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16．05米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12．50米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9．50米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铁饼（2kg）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63．00米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54．20米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49．60米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38．00米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29．00米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标枪（800g）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78．00米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71．00米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66．10米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51．00米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36．00米</w:t>
            </w:r>
          </w:p>
        </w:tc>
      </w:tr>
      <w:tr w:rsidR="00975951" w:rsidRPr="00975951" w:rsidTr="006A4216">
        <w:trPr>
          <w:jc w:val="center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链球（7．26kg）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75．30米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64．00米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57．00米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48．00米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36．00米</w:t>
            </w:r>
          </w:p>
        </w:tc>
      </w:tr>
      <w:tr w:rsidR="00975951" w:rsidRPr="00975951" w:rsidTr="006A4216">
        <w:trPr>
          <w:cantSplit/>
          <w:jc w:val="center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十项全能</w:t>
            </w: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4800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3500</w:t>
            </w:r>
          </w:p>
        </w:tc>
      </w:tr>
      <w:tr w:rsidR="00975951" w:rsidRPr="00975951" w:rsidTr="006A4216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7982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6920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6320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4700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3400</w:t>
            </w:r>
          </w:p>
        </w:tc>
      </w:tr>
      <w:tr w:rsidR="00975951" w:rsidRPr="00975951" w:rsidTr="006A4216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951" w:rsidRPr="00975951" w:rsidRDefault="00975951" w:rsidP="009759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黑体" w:eastAsia="黑体" w:hAnsi="黑体" w:cs="宋体" w:hint="eastAsia"/>
          <w:kern w:val="0"/>
          <w:sz w:val="30"/>
        </w:rPr>
        <w:lastRenderedPageBreak/>
        <w:t>女子</w:t>
      </w:r>
    </w:p>
    <w:tbl>
      <w:tblPr>
        <w:tblW w:w="8292" w:type="dxa"/>
        <w:jc w:val="center"/>
        <w:tblInd w:w="-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1"/>
      </w:tblPr>
      <w:tblGrid>
        <w:gridCol w:w="1304"/>
        <w:gridCol w:w="17"/>
        <w:gridCol w:w="717"/>
        <w:gridCol w:w="1304"/>
        <w:gridCol w:w="1157"/>
        <w:gridCol w:w="1253"/>
        <w:gridCol w:w="1276"/>
        <w:gridCol w:w="1264"/>
      </w:tblGrid>
      <w:tr w:rsidR="00975951" w:rsidRPr="00975951" w:rsidTr="00975951">
        <w:trPr>
          <w:trHeight w:val="759"/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项目标准等级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国际级</w:t>
            </w:r>
            <w:r w:rsidRPr="00975951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运动健将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运动健将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三级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13．8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11．38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11．80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14．04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200米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27．0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29．0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23．12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24．20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25．42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27．24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29．24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400米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1：03．0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51．89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54．00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57．30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1：03．14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1：08．14</w:t>
            </w:r>
          </w:p>
        </w:tc>
      </w:tr>
      <w:tr w:rsidR="00975951" w:rsidRPr="00975951" w:rsidTr="00975951">
        <w:trPr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800米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2：00．10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2：07．00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2：12．80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2：26．00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2：38．00</w:t>
            </w:r>
          </w:p>
        </w:tc>
      </w:tr>
      <w:tr w:rsidR="00975951" w:rsidRPr="00975951" w:rsidTr="00975951">
        <w:trPr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1500米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4：08*15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4：20．00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4：31．00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5：05．00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5：30．00</w:t>
            </w:r>
          </w:p>
        </w:tc>
      </w:tr>
      <w:tr w:rsidR="00975951" w:rsidRPr="00975951" w:rsidTr="00975951">
        <w:trPr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3000米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8：55．00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9：20．00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9：50．00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11：00．00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12：00．00</w:t>
            </w:r>
          </w:p>
        </w:tc>
      </w:tr>
      <w:tr w:rsidR="00975951" w:rsidRPr="00975951" w:rsidTr="00975951">
        <w:trPr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5000米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15：54．70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16：30．00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17：29．00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20：20．00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23：00．00</w:t>
            </w:r>
          </w:p>
        </w:tc>
      </w:tr>
      <w:tr w:rsidR="00975951" w:rsidRPr="00975951" w:rsidTr="00975951">
        <w:trPr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10000米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32：54．50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34：20．00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37：20．00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42：00．00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48：00．00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110米栏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15．5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17．0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14．33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15．74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17．24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200米栏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32．0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36．0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28．24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32．24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36．24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400米栏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1：16．0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56．96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59．90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1：02．10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1：08．14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1：16．14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马拉松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2：35：25．0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2：52：00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3：19：95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3：50：00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4：10：00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5000米</w:t>
            </w:r>
            <w:r w:rsidRPr="00975951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竞走（场地）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21：19．80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22：19．80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24：55．00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27：30．00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30：00．00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10公里竞走</w:t>
            </w:r>
          </w:p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（公路、场地）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43：28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44：43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51：28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57：30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1：02：30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 w:val="24"/>
                <w:szCs w:val="24"/>
              </w:rPr>
              <w:t>20公里竞走</w:t>
            </w:r>
          </w:p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（公路、场地）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1：30：00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1：33：00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1：46：30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2：14：30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2：35：30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跳 高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1．90米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1．84米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1．75米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1．56米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1．40米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撑杆跳高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4．15米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3．80米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3．40米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2．80米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2．20米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跳 远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6．65米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6．35米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5．85米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5．20米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4．50米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14．15米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13．30米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12.50米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11．00米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9．40米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铅球（4公斤）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18．25米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17．10米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15．30米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12．50米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10．00米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标枪（600克）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62．00米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56．00米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52．00米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38．00米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30．00米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铁饼（1公斤）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62．00米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56．00米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51．00米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39．00米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31．00米</w:t>
            </w:r>
          </w:p>
        </w:tc>
      </w:tr>
      <w:tr w:rsidR="00975951" w:rsidRPr="00975951" w:rsidTr="00975951">
        <w:trPr>
          <w:jc w:val="center"/>
        </w:trPr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链球（4公斤）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64．00米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58．00米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53．00米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40．00米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Theme="minorEastAsia" w:hAnsiTheme="minorEastAsia" w:cs="宋体"/>
                <w:kern w:val="0"/>
                <w:szCs w:val="21"/>
              </w:rPr>
              <w:t>32．00米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七项全能（分）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手计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95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3600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3200</w:t>
            </w:r>
          </w:p>
        </w:tc>
      </w:tr>
      <w:tr w:rsidR="00975951" w:rsidRPr="00975951" w:rsidTr="00975951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951" w:rsidRPr="00975951" w:rsidRDefault="00975951" w:rsidP="009759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 w:val="24"/>
                <w:szCs w:val="24"/>
              </w:rPr>
              <w:t>电计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6000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5110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4510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3500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951" w:rsidRPr="00975951" w:rsidRDefault="00975951" w:rsidP="0097595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5951">
              <w:rPr>
                <w:rFonts w:ascii="宋体" w:eastAsia="宋体" w:hAnsi="宋体" w:cs="宋体"/>
                <w:kern w:val="0"/>
                <w:szCs w:val="21"/>
              </w:rPr>
              <w:t>3100</w:t>
            </w:r>
          </w:p>
        </w:tc>
      </w:tr>
    </w:tbl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  <w:r w:rsidRPr="00975951">
        <w:rPr>
          <w:rFonts w:ascii="宋体" w:eastAsia="宋体" w:hAnsi="宋体" w:cs="宋体" w:hint="eastAsia"/>
          <w:b/>
          <w:bCs/>
          <w:kern w:val="0"/>
          <w:sz w:val="30"/>
        </w:rPr>
        <w:t>西南交通大学201</w:t>
      </w:r>
      <w:r w:rsidR="006A4216">
        <w:rPr>
          <w:rFonts w:ascii="宋体" w:eastAsia="宋体" w:hAnsi="宋体" w:cs="宋体" w:hint="eastAsia"/>
          <w:b/>
          <w:bCs/>
          <w:kern w:val="0"/>
          <w:sz w:val="30"/>
        </w:rPr>
        <w:t>5</w:t>
      </w:r>
      <w:r w:rsidRPr="00975951">
        <w:rPr>
          <w:rFonts w:ascii="宋体" w:eastAsia="宋体" w:hAnsi="宋体" w:cs="宋体" w:hint="eastAsia"/>
          <w:b/>
          <w:bCs/>
          <w:kern w:val="0"/>
          <w:sz w:val="30"/>
        </w:rPr>
        <w:t>年排球高水平运动员测试内容</w:t>
      </w:r>
      <w:bookmarkEnd w:id="0"/>
    </w:p>
    <w:p w:rsidR="00975951" w:rsidRPr="00975951" w:rsidRDefault="00975951" w:rsidP="00A234D0">
      <w:pPr>
        <w:widowControl/>
        <w:spacing w:beforeLines="50" w:afterLines="50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一﹑测试指标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1、助跑摸高（双脚起跳）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2、发球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3、移动垫球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4、传球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5、扣球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6、实战能力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A234D0">
      <w:pPr>
        <w:widowControl/>
        <w:spacing w:beforeLines="50" w:afterLines="50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二﹑测试方法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（一）助跑摸高（双脚起跳）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测试方法：考生助跑双足起跳单手摸有固定标尺的高物，记下绝对高度，每人测试2次，以最高一次计算成绩。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（二）发球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测试方法：考生持球在端线后，每人连续发球5次。要求发球有速度﹑有力量﹑效果好，落点在对方场区内，记录符合要求的发球总次数。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（三）移动垫球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测试方法：考生一号位五号位左右移动垫球5次。由考官在对方下手发球。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（四）传球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测试方法：分为二传传球和攻手传球两种，测试方法不一样。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1、二传传球：从一号位插上到二号位跳传，至四号位高球进攻，共传5个传球。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2、攻手传球：站在后排六号调整传球到四号位，至四号位高球进攻，</w:t>
      </w:r>
      <w:r w:rsidRPr="00975951">
        <w:rPr>
          <w:rFonts w:ascii="宋体" w:eastAsia="宋体" w:hAnsi="宋体" w:cs="宋体" w:hint="eastAsia"/>
          <w:w w:val="90"/>
          <w:kern w:val="0"/>
          <w:sz w:val="24"/>
          <w:szCs w:val="24"/>
          <w:fitText w:val="1523" w:id="825530880"/>
        </w:rPr>
        <w:t>共传5个传球</w:t>
      </w:r>
      <w:r w:rsidRPr="00975951">
        <w:rPr>
          <w:rFonts w:ascii="宋体" w:eastAsia="宋体" w:hAnsi="宋体" w:cs="宋体" w:hint="eastAsia"/>
          <w:spacing w:val="6"/>
          <w:w w:val="90"/>
          <w:kern w:val="0"/>
          <w:sz w:val="24"/>
          <w:szCs w:val="24"/>
          <w:fitText w:val="1523" w:id="825530880"/>
        </w:rPr>
        <w:t>。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（五）四号位扣球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测试方法：考生自己选定扣球位置。如图，由主考人或考生（二传）在3号位传球，考生在2、4号位自己给一传后助跑起跳扣球。二传扣五次球无线路的要求；攻手连续扣5次直线，再连续扣5次斜线，共扣球10次。</w:t>
      </w:r>
    </w:p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305300" cy="3314700"/>
            <wp:effectExtent l="19050" t="0" r="0" b="0"/>
            <wp:docPr id="4" name="图片 4" descr="http://zhaosheng.swjtu.edu.cn/editor_files/4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aosheng.swjtu.edu.cn/editor_files/4(5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1、测试方法：根据考生人数，将考生分为不同的组（队），分别进行六对六或四对四的比赛，对考生技术运用的合理性以及战术意识、比赛作风等方面进行综合评定。4对4比赛时，吊球需吊入对方限制线以后。要求后排进攻，其他规定同正式比赛相同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三、自由人</w:t>
      </w:r>
      <w:r w:rsidRPr="0097595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测试项目</w:t>
      </w: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1、6 × 16米移动 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  <w:t xml:space="preserve"> 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2、移动垫球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3、传球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 xml:space="preserve">4、单兵半场防守 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5、实战能力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75951" w:rsidRPr="00975951" w:rsidRDefault="00975951" w:rsidP="00A234D0">
      <w:pPr>
        <w:widowControl/>
        <w:spacing w:beforeLines="50" w:afterLines="50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四﹑自由人测试方法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</w:t>
      </w: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6 × 16移动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Cs/>
          <w:kern w:val="0"/>
          <w:sz w:val="24"/>
          <w:szCs w:val="24"/>
        </w:rPr>
        <w:t>测试方法：</w:t>
      </w: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在规定的时间内，队员在六米宽的两条线上来回折返跑16次，计算最短时间。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（二）移动垫球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测试方法：考生一号位五号位左右移动垫球，垫5次一传，</w:t>
      </w:r>
      <w:r w:rsidRPr="00975951">
        <w:rPr>
          <w:rFonts w:ascii="宋体" w:eastAsia="宋体" w:hAnsi="宋体" w:cs="宋体" w:hint="eastAsia"/>
          <w:spacing w:val="2"/>
          <w:w w:val="90"/>
          <w:kern w:val="0"/>
          <w:sz w:val="24"/>
          <w:szCs w:val="24"/>
          <w:fitText w:val="2400" w:id="825530881"/>
        </w:rPr>
        <w:t>由考官在对方下手发球</w:t>
      </w:r>
      <w:r w:rsidRPr="00975951">
        <w:rPr>
          <w:rFonts w:ascii="宋体" w:eastAsia="宋体" w:hAnsi="宋体" w:cs="宋体" w:hint="eastAsia"/>
          <w:spacing w:val="-5"/>
          <w:w w:val="90"/>
          <w:kern w:val="0"/>
          <w:sz w:val="24"/>
          <w:szCs w:val="24"/>
          <w:fitText w:val="2400" w:id="825530881"/>
        </w:rPr>
        <w:t>。</w:t>
      </w:r>
    </w:p>
    <w:p w:rsidR="00975951" w:rsidRPr="00975951" w:rsidRDefault="00975951" w:rsidP="0097595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 （三）传球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测试方法：分为二传传球和攻手传球两种，测试方法不同。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1、二传传球：从一号位插上到二号位跳传，至四号位高球进攻，共传5个传球。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2、攻手传球：站在后排六号调整传球到四号位，至四号位高球进攻，共传5个传球。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（四） 单兵防守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测试方法：队员在场地中，考官按照防守需要发球</w:t>
      </w:r>
    </w:p>
    <w:p w:rsidR="00975951" w:rsidRPr="00975951" w:rsidRDefault="00975951" w:rsidP="0097595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b/>
          <w:kern w:val="0"/>
          <w:sz w:val="24"/>
          <w:szCs w:val="24"/>
        </w:rPr>
        <w:t>（五）实战能力</w:t>
      </w:r>
    </w:p>
    <w:p w:rsidR="00975951" w:rsidRPr="00975951" w:rsidRDefault="00975951" w:rsidP="0097595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t>1、测试方法：根据考生人数，将考生分为不同的组（队），分别进行六对六或四对四的比赛，对考生技术运用的合理性以及战术意识、比赛作风等方面进行综合评定。4对4比赛时，吊球需吊入对方限制线以后。要求后排进攻，其他规定同正式比赛相同。</w:t>
      </w:r>
    </w:p>
    <w:p w:rsidR="00975951" w:rsidRPr="00975951" w:rsidRDefault="00975951" w:rsidP="0097595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75951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</w:p>
    <w:p w:rsidR="00EC6F6C" w:rsidRDefault="00EC6F6C" w:rsidP="00EC6F6C">
      <w:pPr>
        <w:widowControl/>
        <w:ind w:firstLineChars="500" w:firstLine="1807"/>
        <w:jc w:val="left"/>
        <w:rPr>
          <w:rFonts w:ascii="Tahoma" w:hAnsi="Tahoma" w:cs="Tahoma"/>
          <w:b/>
          <w:bCs/>
          <w:kern w:val="0"/>
          <w:sz w:val="36"/>
          <w:szCs w:val="36"/>
        </w:rPr>
      </w:pPr>
      <w:r w:rsidRPr="006E7948">
        <w:rPr>
          <w:rFonts w:ascii="Tahoma" w:hAnsi="Tahoma" w:cs="Tahoma"/>
          <w:b/>
          <w:bCs/>
          <w:kern w:val="0"/>
          <w:sz w:val="36"/>
          <w:szCs w:val="36"/>
        </w:rPr>
        <w:lastRenderedPageBreak/>
        <w:t>2015</w:t>
      </w:r>
      <w:r w:rsidRPr="006E7948">
        <w:rPr>
          <w:rFonts w:ascii="Tahoma" w:hAnsi="Tahoma" w:cs="Tahoma"/>
          <w:b/>
          <w:bCs/>
          <w:kern w:val="0"/>
          <w:sz w:val="36"/>
          <w:szCs w:val="36"/>
        </w:rPr>
        <w:t>年西南交通大学</w:t>
      </w:r>
      <w:r>
        <w:rPr>
          <w:rFonts w:ascii="Tahoma" w:hAnsi="Tahoma" w:cs="Tahoma" w:hint="eastAsia"/>
          <w:b/>
          <w:bCs/>
          <w:kern w:val="0"/>
          <w:sz w:val="36"/>
          <w:szCs w:val="36"/>
        </w:rPr>
        <w:t>竞技</w:t>
      </w:r>
      <w:r w:rsidRPr="006E7948">
        <w:rPr>
          <w:rFonts w:ascii="Tahoma" w:hAnsi="Tahoma" w:cs="Tahoma"/>
          <w:b/>
          <w:bCs/>
          <w:kern w:val="0"/>
          <w:sz w:val="36"/>
          <w:szCs w:val="36"/>
        </w:rPr>
        <w:t>健美操</w:t>
      </w:r>
    </w:p>
    <w:p w:rsidR="00EC6F6C" w:rsidRPr="006E7948" w:rsidRDefault="00EC6F6C" w:rsidP="00EC6F6C">
      <w:pPr>
        <w:widowControl/>
        <w:ind w:firstLineChars="400" w:firstLine="1446"/>
        <w:jc w:val="left"/>
        <w:rPr>
          <w:rFonts w:ascii="Tahoma" w:hAnsi="Tahoma" w:cs="Tahoma"/>
          <w:b/>
          <w:bCs/>
          <w:kern w:val="0"/>
          <w:sz w:val="36"/>
          <w:szCs w:val="36"/>
        </w:rPr>
      </w:pPr>
      <w:r w:rsidRPr="006E7948">
        <w:rPr>
          <w:rFonts w:ascii="Tahoma" w:hAnsi="Tahoma" w:cs="Tahoma"/>
          <w:b/>
          <w:bCs/>
          <w:kern w:val="0"/>
          <w:sz w:val="36"/>
          <w:szCs w:val="36"/>
        </w:rPr>
        <w:t>一级或以上运动员招生考试内容及标准</w:t>
      </w:r>
    </w:p>
    <w:tbl>
      <w:tblPr>
        <w:tblStyle w:val="aa"/>
        <w:tblW w:w="8784" w:type="dxa"/>
        <w:tblLook w:val="04A0"/>
      </w:tblPr>
      <w:tblGrid>
        <w:gridCol w:w="1394"/>
        <w:gridCol w:w="6256"/>
        <w:gridCol w:w="1134"/>
      </w:tblGrid>
      <w:tr w:rsidR="00EC6F6C" w:rsidRPr="00EC6F6C" w:rsidTr="006A4216">
        <w:trPr>
          <w:trHeight w:val="31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rPr>
                <w:b/>
              </w:rPr>
            </w:pPr>
            <w:r w:rsidRPr="00EC6F6C">
              <w:rPr>
                <w:rFonts w:hint="eastAsia"/>
                <w:b/>
              </w:rPr>
              <w:t>试项目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jc w:val="center"/>
              <w:rPr>
                <w:b/>
              </w:rPr>
            </w:pPr>
            <w:r w:rsidRPr="00EC6F6C">
              <w:rPr>
                <w:rFonts w:hint="eastAsia"/>
                <w:b/>
              </w:rPr>
              <w:t>评定内容及方法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rPr>
                <w:b/>
              </w:rPr>
            </w:pPr>
            <w:r w:rsidRPr="00EC6F6C">
              <w:rPr>
                <w:rFonts w:hint="eastAsia"/>
                <w:b/>
              </w:rPr>
              <w:t>总分值</w:t>
            </w:r>
          </w:p>
        </w:tc>
      </w:tr>
      <w:tr w:rsidR="00EC6F6C" w:rsidRPr="00EC6F6C" w:rsidTr="006A4216">
        <w:trPr>
          <w:trHeight w:val="117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A234D0" w:rsidP="006A4216">
            <w:pPr>
              <w:spacing w:line="720" w:lineRule="auto"/>
              <w:jc w:val="center"/>
            </w:pPr>
            <w:r>
              <w:rPr>
                <w:rFonts w:hint="eastAsia"/>
              </w:rPr>
              <w:t>形体</w:t>
            </w:r>
            <w:r w:rsidR="00EC6F6C" w:rsidRPr="00EC6F6C">
              <w:rPr>
                <w:rFonts w:hint="eastAsia"/>
              </w:rPr>
              <w:t>形象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r w:rsidRPr="00EC6F6C">
              <w:t>1</w:t>
            </w:r>
            <w:r w:rsidRPr="00EC6F6C">
              <w:rPr>
                <w:rFonts w:hint="eastAsia"/>
              </w:rPr>
              <w:t>、体型</w:t>
            </w:r>
          </w:p>
          <w:p w:rsidR="00EC6F6C" w:rsidRPr="00EC6F6C" w:rsidRDefault="00EC6F6C" w:rsidP="006A4216">
            <w:r w:rsidRPr="00EC6F6C">
              <w:t>2</w:t>
            </w:r>
            <w:r w:rsidRPr="00EC6F6C">
              <w:rPr>
                <w:rFonts w:hint="eastAsia"/>
              </w:rPr>
              <w:t>、身高</w:t>
            </w:r>
          </w:p>
          <w:p w:rsidR="00EC6F6C" w:rsidRPr="00EC6F6C" w:rsidRDefault="00EC6F6C" w:rsidP="006A4216">
            <w:r w:rsidRPr="00EC6F6C">
              <w:t>3</w:t>
            </w:r>
            <w:r w:rsidRPr="00EC6F6C">
              <w:rPr>
                <w:rFonts w:hint="eastAsia"/>
              </w:rPr>
              <w:t>、形象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600" w:lineRule="auto"/>
              <w:jc w:val="center"/>
            </w:pPr>
            <w:r w:rsidRPr="00EC6F6C">
              <w:t>10</w:t>
            </w:r>
            <w:r w:rsidRPr="00EC6F6C">
              <w:rPr>
                <w:rFonts w:hint="eastAsia"/>
              </w:rPr>
              <w:t>分</w:t>
            </w:r>
          </w:p>
        </w:tc>
      </w:tr>
      <w:tr w:rsidR="00EC6F6C" w:rsidRPr="00EC6F6C" w:rsidTr="006A4216">
        <w:trPr>
          <w:trHeight w:val="331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EC6F6C" w:rsidRDefault="00EC6F6C" w:rsidP="006A4216">
            <w:pPr>
              <w:spacing w:line="720" w:lineRule="auto"/>
              <w:jc w:val="center"/>
            </w:pPr>
            <w:r w:rsidRPr="00EC6F6C">
              <w:rPr>
                <w:rFonts w:hint="eastAsia"/>
              </w:rPr>
              <w:t>规定难度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评分方法：每个动作</w:t>
            </w:r>
            <w:r w:rsidRPr="00EC6F6C">
              <w:t>2.5</w:t>
            </w:r>
            <w:r w:rsidRPr="00EC6F6C">
              <w:t>分起评。未达到最低完成标准为零分（两次机会）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A</w:t>
            </w:r>
            <w:r w:rsidRPr="00EC6F6C">
              <w:t>组提臀腾起</w:t>
            </w:r>
            <w:r w:rsidRPr="00EC6F6C">
              <w:t>180°</w:t>
            </w:r>
            <w:r w:rsidRPr="00EC6F6C">
              <w:t>成文森、</w:t>
            </w:r>
            <w:r w:rsidRPr="00EC6F6C">
              <w:rPr>
                <w:rFonts w:hint="eastAsia"/>
              </w:rPr>
              <w:t>托马斯转体</w:t>
            </w:r>
            <w:r w:rsidRPr="00EC6F6C">
              <w:t>360</w:t>
            </w:r>
            <w:r w:rsidRPr="00EC6F6C">
              <w:rPr>
                <w:rFonts w:hint="eastAsia"/>
              </w:rPr>
              <w:t>°成文森；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B</w:t>
            </w:r>
            <w:r w:rsidRPr="00EC6F6C">
              <w:t>组组合支撑转体</w:t>
            </w:r>
            <w:r w:rsidRPr="00EC6F6C">
              <w:t xml:space="preserve">720° </w:t>
            </w:r>
            <w:r w:rsidRPr="00EC6F6C">
              <w:t>、分腿水平支撑成控文森；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C</w:t>
            </w:r>
            <w:r w:rsidRPr="00EC6F6C">
              <w:t>组转体</w:t>
            </w:r>
            <w:r w:rsidRPr="00EC6F6C">
              <w:t>540°</w:t>
            </w:r>
            <w:r w:rsidRPr="00EC6F6C">
              <w:t>科萨克成俯撑、转体</w:t>
            </w:r>
            <w:r w:rsidRPr="00EC6F6C">
              <w:t>360°</w:t>
            </w:r>
            <w:r w:rsidRPr="00EC6F6C">
              <w:t>屈体分腿跳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D</w:t>
            </w:r>
            <w:r w:rsidRPr="00EC6F6C">
              <w:t>组无支撑依柳辛成垂地劈腿、单足转体</w:t>
            </w:r>
            <w:r w:rsidRPr="00EC6F6C">
              <w:t>720°</w:t>
            </w:r>
            <w:r w:rsidRPr="00EC6F6C">
              <w:t>成垂地劈腿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</w:p>
          <w:p w:rsidR="00EC6F6C" w:rsidRPr="00EC6F6C" w:rsidRDefault="00EC6F6C" w:rsidP="006A4216">
            <w:r w:rsidRPr="00EC6F6C">
              <w:t>注：以上动作在不改变根命名的情况下可以提升、不可下降。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EC6F6C" w:rsidRDefault="00EC6F6C" w:rsidP="006A4216">
            <w:pPr>
              <w:spacing w:line="600" w:lineRule="auto"/>
              <w:jc w:val="center"/>
            </w:pPr>
          </w:p>
          <w:p w:rsidR="00EC6F6C" w:rsidRPr="00EC6F6C" w:rsidRDefault="00EC6F6C" w:rsidP="006A4216">
            <w:pPr>
              <w:spacing w:line="600" w:lineRule="auto"/>
              <w:jc w:val="center"/>
            </w:pPr>
          </w:p>
          <w:p w:rsidR="00EC6F6C" w:rsidRPr="00EC6F6C" w:rsidRDefault="00EC6F6C" w:rsidP="006A4216">
            <w:pPr>
              <w:spacing w:line="600" w:lineRule="auto"/>
              <w:jc w:val="center"/>
            </w:pPr>
            <w:r w:rsidRPr="00EC6F6C">
              <w:t>20</w:t>
            </w:r>
            <w:r w:rsidRPr="00EC6F6C">
              <w:t>分</w:t>
            </w:r>
          </w:p>
        </w:tc>
      </w:tr>
      <w:tr w:rsidR="00EC6F6C" w:rsidRPr="00EC6F6C" w:rsidTr="006A4216">
        <w:trPr>
          <w:trHeight w:val="310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EC6F6C" w:rsidRDefault="00EC6F6C" w:rsidP="006A4216">
            <w:pPr>
              <w:spacing w:line="960" w:lineRule="auto"/>
            </w:pPr>
          </w:p>
          <w:p w:rsidR="00EC6F6C" w:rsidRPr="00EC6F6C" w:rsidRDefault="00EC6F6C" w:rsidP="006A4216">
            <w:pPr>
              <w:jc w:val="center"/>
            </w:pPr>
            <w:r w:rsidRPr="00EC6F6C">
              <w:rPr>
                <w:rFonts w:hint="eastAsia"/>
              </w:rPr>
              <w:t>成套动作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EC6F6C">
              <w:t>评分方法：从成套动作的艺术性、完成情况、难度动作、表现力、音乐感、节奏性等进行评价。（</w:t>
            </w:r>
            <w:r w:rsidRPr="00EC6F6C">
              <w:t>10</w:t>
            </w:r>
            <w:r w:rsidRPr="00EC6F6C">
              <w:t>个难度，每一个难度一分，由考官判定是否完成）</w:t>
            </w:r>
          </w:p>
          <w:p w:rsidR="00EC6F6C" w:rsidRPr="00EC6F6C" w:rsidRDefault="00EC6F6C" w:rsidP="006A4216">
            <w:pPr>
              <w:widowControl/>
              <w:shd w:val="clear" w:color="auto" w:fill="EEEEEE"/>
              <w:spacing w:line="345" w:lineRule="atLeast"/>
            </w:pPr>
          </w:p>
          <w:p w:rsidR="00EC6F6C" w:rsidRPr="00EC6F6C" w:rsidRDefault="00EC6F6C" w:rsidP="00EC6F6C">
            <w:pPr>
              <w:widowControl/>
              <w:shd w:val="clear" w:color="auto" w:fill="EEEEEE"/>
              <w:spacing w:line="345" w:lineRule="atLeast"/>
              <w:ind w:left="480" w:hangingChars="200" w:hanging="480"/>
            </w:pPr>
            <w:r w:rsidRPr="00EC6F6C">
              <w:t>注：</w:t>
            </w:r>
            <w:r w:rsidRPr="00EC6F6C">
              <w:t>1</w:t>
            </w:r>
            <w:r w:rsidRPr="00EC6F6C">
              <w:rPr>
                <w:rFonts w:hint="eastAsia"/>
              </w:rPr>
              <w:t>、成套中所有转体类难度必须是正方向逆时针旋转。</w:t>
            </w:r>
            <w:r w:rsidRPr="00EC6F6C">
              <w:t>2</w:t>
            </w:r>
            <w:r w:rsidRPr="00EC6F6C">
              <w:t>、成套难度动作不得</w:t>
            </w:r>
            <w:r w:rsidRPr="00EC6F6C">
              <w:rPr>
                <w:rFonts w:hint="eastAsia"/>
              </w:rPr>
              <w:t>低于</w:t>
            </w:r>
            <w:r w:rsidRPr="00EC6F6C">
              <w:t>0.6</w:t>
            </w:r>
            <w:r w:rsidRPr="00EC6F6C">
              <w:t>难度价值</w:t>
            </w:r>
            <w:r w:rsidRPr="00EC6F6C">
              <w:t>,</w:t>
            </w:r>
            <w:r w:rsidRPr="00EC6F6C">
              <w:t>否则最终得分</w:t>
            </w:r>
          </w:p>
          <w:p w:rsidR="00EC6F6C" w:rsidRPr="00EC6F6C" w:rsidRDefault="00EC6F6C" w:rsidP="00EC6F6C">
            <w:pPr>
              <w:widowControl/>
              <w:shd w:val="clear" w:color="auto" w:fill="EEEEEE"/>
              <w:spacing w:line="345" w:lineRule="atLeast"/>
              <w:ind w:left="480" w:hangingChars="200" w:hanging="480"/>
            </w:pPr>
            <w:bookmarkStart w:id="1" w:name="_GoBack"/>
            <w:bookmarkEnd w:id="1"/>
            <w:r w:rsidRPr="00EC6F6C">
              <w:t>将除以二。</w:t>
            </w:r>
          </w:p>
          <w:p w:rsidR="00EC6F6C" w:rsidRPr="00EC6F6C" w:rsidRDefault="00EC6F6C" w:rsidP="00EC6F6C">
            <w:pPr>
              <w:widowControl/>
              <w:shd w:val="clear" w:color="auto" w:fill="EEEEEE"/>
              <w:spacing w:line="345" w:lineRule="atLeast"/>
              <w:ind w:firstLineChars="200" w:firstLine="480"/>
            </w:pPr>
            <w:r w:rsidRPr="00EC6F6C">
              <w:t>3</w:t>
            </w:r>
            <w:r w:rsidRPr="00EC6F6C">
              <w:t>、成套动作的评定，按照国际体联《</w:t>
            </w:r>
            <w:r w:rsidRPr="00EC6F6C">
              <w:t>2013—2016</w:t>
            </w:r>
            <w:r w:rsidRPr="00EC6F6C">
              <w:t>年竞技健美操竞赛规则》作为判定标准。</w:t>
            </w:r>
          </w:p>
          <w:p w:rsidR="00EC6F6C" w:rsidRPr="00EC6F6C" w:rsidRDefault="00EC6F6C" w:rsidP="00EC6F6C">
            <w:pPr>
              <w:ind w:firstLineChars="200" w:firstLine="480"/>
            </w:pPr>
            <w:r w:rsidRPr="00EC6F6C">
              <w:t>4</w:t>
            </w:r>
            <w:r w:rsidRPr="00EC6F6C">
              <w:rPr>
                <w:rFonts w:hint="eastAsia"/>
              </w:rPr>
              <w:t>、自选套路、规定套路均可；自备音乐。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EC6F6C" w:rsidRDefault="00EC6F6C" w:rsidP="006A4216"/>
          <w:p w:rsidR="00EC6F6C" w:rsidRPr="00EC6F6C" w:rsidRDefault="00EC6F6C" w:rsidP="006A4216"/>
          <w:p w:rsidR="00EC6F6C" w:rsidRPr="00EC6F6C" w:rsidRDefault="00EC6F6C" w:rsidP="006A4216"/>
          <w:p w:rsidR="00EC6F6C" w:rsidRPr="00EC6F6C" w:rsidRDefault="00EC6F6C" w:rsidP="006A4216"/>
          <w:p w:rsidR="00EC6F6C" w:rsidRPr="00EC6F6C" w:rsidRDefault="00EC6F6C" w:rsidP="006A4216">
            <w:pPr>
              <w:jc w:val="center"/>
            </w:pPr>
            <w:r w:rsidRPr="00EC6F6C">
              <w:t>50</w:t>
            </w:r>
            <w:r w:rsidRPr="00EC6F6C">
              <w:rPr>
                <w:rFonts w:hint="eastAsia"/>
              </w:rPr>
              <w:t>分</w:t>
            </w:r>
          </w:p>
        </w:tc>
      </w:tr>
      <w:tr w:rsidR="00EC6F6C" w:rsidRPr="00EC6F6C" w:rsidTr="006A4216">
        <w:trPr>
          <w:trHeight w:val="127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jc w:val="center"/>
            </w:pPr>
            <w:r w:rsidRPr="00EC6F6C">
              <w:rPr>
                <w:rFonts w:hint="eastAsia"/>
              </w:rPr>
              <w:t>特长展示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r w:rsidRPr="00EC6F6C">
              <w:t>除徒手健美操以外的特长，展示内容、形式、风格不限。</w:t>
            </w:r>
          </w:p>
          <w:p w:rsidR="00EC6F6C" w:rsidRPr="00EC6F6C" w:rsidRDefault="00EC6F6C" w:rsidP="006A4216"/>
          <w:p w:rsidR="00EC6F6C" w:rsidRPr="00EC6F6C" w:rsidRDefault="00EC6F6C" w:rsidP="006A4216">
            <w:r w:rsidRPr="00EC6F6C">
              <w:t>1</w:t>
            </w:r>
            <w:r w:rsidRPr="00EC6F6C">
              <w:t>、</w:t>
            </w:r>
            <w:r w:rsidRPr="00EC6F6C">
              <w:rPr>
                <w:rFonts w:hint="eastAsia"/>
              </w:rPr>
              <w:t>展示时间：</w:t>
            </w:r>
            <w:r w:rsidRPr="00EC6F6C">
              <w:t>1</w:t>
            </w:r>
            <w:r w:rsidRPr="00EC6F6C">
              <w:rPr>
                <w:rFonts w:hint="eastAsia"/>
              </w:rPr>
              <w:t>′</w:t>
            </w:r>
            <w:r w:rsidRPr="00EC6F6C">
              <w:t>30</w:t>
            </w:r>
            <w:r w:rsidRPr="00EC6F6C">
              <w:rPr>
                <w:rFonts w:hint="eastAsia"/>
              </w:rPr>
              <w:t>″±</w:t>
            </w:r>
            <w:r w:rsidRPr="00EC6F6C">
              <w:t>5</w:t>
            </w:r>
            <w:r w:rsidRPr="00EC6F6C">
              <w:rPr>
                <w:rFonts w:hint="eastAsia"/>
              </w:rPr>
              <w:t>″</w:t>
            </w:r>
            <w:r w:rsidRPr="00EC6F6C">
              <w:t>；</w:t>
            </w:r>
          </w:p>
          <w:p w:rsidR="00EC6F6C" w:rsidRPr="00EC6F6C" w:rsidRDefault="00EC6F6C" w:rsidP="006A4216">
            <w:r w:rsidRPr="00EC6F6C">
              <w:t>2</w:t>
            </w:r>
            <w:r w:rsidRPr="00EC6F6C">
              <w:t>、评分方法：从艺术性、完成度、表现力、风格包装等进行评价，每个因素各</w:t>
            </w:r>
            <w:r w:rsidRPr="00EC6F6C">
              <w:t>5</w:t>
            </w:r>
            <w:r w:rsidRPr="00EC6F6C"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jc w:val="center"/>
            </w:pPr>
          </w:p>
          <w:p w:rsidR="00EC6F6C" w:rsidRPr="00EC6F6C" w:rsidRDefault="00EC6F6C" w:rsidP="00EC6F6C">
            <w:pPr>
              <w:spacing w:line="480" w:lineRule="auto"/>
              <w:ind w:firstLineChars="100" w:firstLine="240"/>
            </w:pPr>
            <w:r w:rsidRPr="00EC6F6C">
              <w:t>20</w:t>
            </w:r>
            <w:r w:rsidRPr="00EC6F6C">
              <w:rPr>
                <w:rFonts w:hint="eastAsia"/>
              </w:rPr>
              <w:t>分</w:t>
            </w:r>
          </w:p>
        </w:tc>
      </w:tr>
      <w:tr w:rsidR="00EC6F6C" w:rsidRPr="00EC6F6C" w:rsidTr="006A4216">
        <w:trPr>
          <w:trHeight w:val="127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jc w:val="center"/>
            </w:pPr>
            <w:r w:rsidRPr="00EC6F6C">
              <w:rPr>
                <w:rFonts w:hint="eastAsia"/>
              </w:rPr>
              <w:t>总分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EC6F6C" w:rsidRDefault="00EC6F6C" w:rsidP="006A4216">
            <w:pPr>
              <w:spacing w:line="480" w:lineRule="auto"/>
              <w:jc w:val="center"/>
            </w:pPr>
            <w:r w:rsidRPr="00EC6F6C">
              <w:rPr>
                <w:rFonts w:hint="eastAsia"/>
              </w:rPr>
              <w:t>100</w:t>
            </w:r>
            <w:r w:rsidRPr="00EC6F6C">
              <w:rPr>
                <w:rFonts w:hint="eastAsia"/>
              </w:rPr>
              <w:t>分</w:t>
            </w:r>
          </w:p>
        </w:tc>
      </w:tr>
    </w:tbl>
    <w:p w:rsidR="00EC6F6C" w:rsidRDefault="00EC6F6C" w:rsidP="00EC6F6C"/>
    <w:p w:rsidR="00EC6F6C" w:rsidRDefault="00EC6F6C" w:rsidP="00EC6F6C">
      <w:pPr>
        <w:widowControl/>
        <w:jc w:val="left"/>
      </w:pPr>
      <w:r>
        <w:br w:type="page"/>
      </w:r>
    </w:p>
    <w:p w:rsidR="00EC6F6C" w:rsidRDefault="00EC6F6C" w:rsidP="00EC6F6C">
      <w:pPr>
        <w:widowControl/>
        <w:ind w:firstLineChars="500" w:firstLine="1807"/>
        <w:jc w:val="left"/>
        <w:rPr>
          <w:rFonts w:ascii="Tahoma" w:hAnsi="Tahoma" w:cs="Tahoma"/>
          <w:b/>
          <w:bCs/>
          <w:kern w:val="0"/>
          <w:sz w:val="36"/>
          <w:szCs w:val="36"/>
        </w:rPr>
      </w:pPr>
      <w:r w:rsidRPr="006E7948">
        <w:rPr>
          <w:rFonts w:ascii="Tahoma" w:hAnsi="Tahoma" w:cs="Tahoma"/>
          <w:b/>
          <w:bCs/>
          <w:kern w:val="0"/>
          <w:sz w:val="36"/>
          <w:szCs w:val="36"/>
        </w:rPr>
        <w:lastRenderedPageBreak/>
        <w:t>2015</w:t>
      </w:r>
      <w:r w:rsidRPr="006E7948">
        <w:rPr>
          <w:rFonts w:ascii="Tahoma" w:hAnsi="Tahoma" w:cs="Tahoma"/>
          <w:b/>
          <w:bCs/>
          <w:kern w:val="0"/>
          <w:sz w:val="36"/>
          <w:szCs w:val="36"/>
        </w:rPr>
        <w:t>年西南交通大学</w:t>
      </w:r>
      <w:r>
        <w:rPr>
          <w:rFonts w:ascii="Tahoma" w:hAnsi="Tahoma" w:cs="Tahoma" w:hint="eastAsia"/>
          <w:b/>
          <w:bCs/>
          <w:kern w:val="0"/>
          <w:sz w:val="36"/>
          <w:szCs w:val="36"/>
        </w:rPr>
        <w:t>竞技</w:t>
      </w:r>
      <w:r w:rsidRPr="006E7948">
        <w:rPr>
          <w:rFonts w:ascii="Tahoma" w:hAnsi="Tahoma" w:cs="Tahoma"/>
          <w:b/>
          <w:bCs/>
          <w:kern w:val="0"/>
          <w:sz w:val="36"/>
          <w:szCs w:val="36"/>
        </w:rPr>
        <w:t>健美操</w:t>
      </w:r>
    </w:p>
    <w:p w:rsidR="00EC6F6C" w:rsidRPr="006E7948" w:rsidRDefault="00EC6F6C" w:rsidP="00EC6F6C">
      <w:pPr>
        <w:widowControl/>
        <w:ind w:firstLineChars="600" w:firstLine="2168"/>
        <w:jc w:val="left"/>
        <w:rPr>
          <w:rFonts w:ascii="Tahoma" w:hAnsi="Tahoma" w:cs="Tahoma"/>
          <w:b/>
          <w:bCs/>
          <w:kern w:val="0"/>
          <w:sz w:val="36"/>
          <w:szCs w:val="36"/>
        </w:rPr>
      </w:pPr>
      <w:r>
        <w:rPr>
          <w:rFonts w:ascii="Tahoma" w:hAnsi="Tahoma" w:cs="Tahoma"/>
          <w:b/>
          <w:bCs/>
          <w:kern w:val="0"/>
          <w:sz w:val="36"/>
          <w:szCs w:val="36"/>
        </w:rPr>
        <w:t>二级</w:t>
      </w:r>
      <w:r w:rsidRPr="006E7948">
        <w:rPr>
          <w:rFonts w:ascii="Tahoma" w:hAnsi="Tahoma" w:cs="Tahoma"/>
          <w:b/>
          <w:bCs/>
          <w:kern w:val="0"/>
          <w:sz w:val="36"/>
          <w:szCs w:val="36"/>
        </w:rPr>
        <w:t>运动员招生考试内容及标准</w:t>
      </w:r>
    </w:p>
    <w:tbl>
      <w:tblPr>
        <w:tblStyle w:val="aa"/>
        <w:tblW w:w="8784" w:type="dxa"/>
        <w:tblLook w:val="04A0"/>
      </w:tblPr>
      <w:tblGrid>
        <w:gridCol w:w="1394"/>
        <w:gridCol w:w="6256"/>
        <w:gridCol w:w="1134"/>
      </w:tblGrid>
      <w:tr w:rsidR="00EC6F6C" w:rsidTr="006A4216">
        <w:trPr>
          <w:trHeight w:val="31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测试项目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评定内容及方法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总分值</w:t>
            </w:r>
          </w:p>
        </w:tc>
      </w:tr>
      <w:tr w:rsidR="00EC6F6C" w:rsidTr="006A4216">
        <w:trPr>
          <w:trHeight w:val="117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A234D0" w:rsidP="006A4216">
            <w:pPr>
              <w:spacing w:line="720" w:lineRule="auto"/>
              <w:jc w:val="center"/>
            </w:pPr>
            <w:r>
              <w:rPr>
                <w:rFonts w:hint="eastAsia"/>
              </w:rPr>
              <w:t>形体</w:t>
            </w:r>
            <w:r w:rsidR="00EC6F6C">
              <w:rPr>
                <w:rFonts w:hint="eastAsia"/>
              </w:rPr>
              <w:t>形象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r>
              <w:t>1</w:t>
            </w:r>
            <w:r>
              <w:rPr>
                <w:rFonts w:hint="eastAsia"/>
              </w:rPr>
              <w:t>、体型</w:t>
            </w:r>
          </w:p>
          <w:p w:rsidR="00EC6F6C" w:rsidRDefault="00EC6F6C" w:rsidP="006A4216">
            <w:r>
              <w:t>2</w:t>
            </w:r>
            <w:r>
              <w:rPr>
                <w:rFonts w:hint="eastAsia"/>
              </w:rPr>
              <w:t>、身高</w:t>
            </w:r>
          </w:p>
          <w:p w:rsidR="00EC6F6C" w:rsidRDefault="00EC6F6C" w:rsidP="006A4216">
            <w:r>
              <w:t>3</w:t>
            </w:r>
            <w:r>
              <w:rPr>
                <w:rFonts w:hint="eastAsia"/>
              </w:rPr>
              <w:t>、形象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600" w:lineRule="auto"/>
              <w:jc w:val="center"/>
            </w:pPr>
            <w:r>
              <w:t>10</w:t>
            </w:r>
            <w:r>
              <w:rPr>
                <w:rFonts w:hint="eastAsia"/>
              </w:rPr>
              <w:t>分</w:t>
            </w:r>
          </w:p>
        </w:tc>
      </w:tr>
      <w:tr w:rsidR="00EC6F6C" w:rsidTr="006A4216">
        <w:trPr>
          <w:trHeight w:val="331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Default="00EC6F6C" w:rsidP="006A4216">
            <w:pPr>
              <w:spacing w:line="720" w:lineRule="auto"/>
              <w:jc w:val="center"/>
            </w:pPr>
            <w:r>
              <w:rPr>
                <w:rFonts w:hint="eastAsia"/>
              </w:rPr>
              <w:t>规定难度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6E7948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评分方法：每个动作</w:t>
            </w:r>
            <w:r>
              <w:t>5</w:t>
            </w:r>
            <w:r w:rsidRPr="006E7948">
              <w:t>分起评。未达到最低完成标准为零分（两次机会）</w:t>
            </w:r>
          </w:p>
          <w:p w:rsid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A</w:t>
            </w:r>
            <w:r w:rsidRPr="006E7948">
              <w:t>组</w:t>
            </w:r>
            <w:r>
              <w:rPr>
                <w:rFonts w:hint="eastAsia"/>
              </w:rPr>
              <w:t>直升飞机成文森</w:t>
            </w:r>
          </w:p>
          <w:p w:rsidR="00EC6F6C" w:rsidRPr="006E7948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B</w:t>
            </w:r>
            <w:r w:rsidRPr="006E7948">
              <w:t>组</w:t>
            </w:r>
            <w:r>
              <w:rPr>
                <w:rFonts w:hint="eastAsia"/>
              </w:rPr>
              <w:t>直角支撑转体</w:t>
            </w:r>
            <w:r>
              <w:t>360</w:t>
            </w:r>
            <w:r>
              <w:rPr>
                <w:rFonts w:hint="eastAsia"/>
              </w:rPr>
              <w:t>°</w:t>
            </w:r>
          </w:p>
          <w:p w:rsid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C</w:t>
            </w:r>
            <w:r w:rsidRPr="006E7948">
              <w:t>组</w:t>
            </w:r>
            <w:r>
              <w:rPr>
                <w:rFonts w:hint="eastAsia"/>
              </w:rPr>
              <w:t>科萨克转体成纵叉</w:t>
            </w:r>
          </w:p>
          <w:p w:rsid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D</w:t>
            </w:r>
            <w:r w:rsidRPr="006E7948">
              <w:t>组</w:t>
            </w:r>
            <w:r>
              <w:rPr>
                <w:rFonts w:hint="eastAsia"/>
              </w:rPr>
              <w:t>依柳辛接垂直劈腿</w:t>
            </w:r>
          </w:p>
          <w:p w:rsidR="00EC6F6C" w:rsidRDefault="00EC6F6C" w:rsidP="006A4216"/>
          <w:p w:rsidR="00EC6F6C" w:rsidRDefault="00EC6F6C" w:rsidP="006A4216">
            <w:r w:rsidRPr="006E7948">
              <w:t>注：以上动作在不改变根命名的情况下可以提升、不可下降。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Default="00EC6F6C" w:rsidP="006A4216">
            <w:pPr>
              <w:spacing w:line="600" w:lineRule="auto"/>
              <w:jc w:val="center"/>
            </w:pPr>
          </w:p>
          <w:p w:rsidR="00EC6F6C" w:rsidRDefault="00EC6F6C" w:rsidP="006A4216">
            <w:pPr>
              <w:spacing w:line="600" w:lineRule="auto"/>
              <w:jc w:val="center"/>
            </w:pPr>
          </w:p>
          <w:p w:rsidR="00EC6F6C" w:rsidRDefault="00EC6F6C" w:rsidP="006A4216">
            <w:pPr>
              <w:spacing w:line="600" w:lineRule="auto"/>
              <w:jc w:val="center"/>
            </w:pPr>
            <w:r>
              <w:t>20</w:t>
            </w:r>
            <w:r>
              <w:t>分</w:t>
            </w:r>
          </w:p>
        </w:tc>
      </w:tr>
      <w:tr w:rsidR="00EC6F6C" w:rsidTr="006A4216">
        <w:trPr>
          <w:trHeight w:val="310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Default="00EC6F6C" w:rsidP="006A4216">
            <w:pPr>
              <w:spacing w:line="960" w:lineRule="auto"/>
            </w:pPr>
          </w:p>
          <w:p w:rsidR="00EC6F6C" w:rsidRDefault="00EC6F6C" w:rsidP="006A4216">
            <w:pPr>
              <w:jc w:val="center"/>
            </w:pPr>
            <w:r>
              <w:rPr>
                <w:rFonts w:hint="eastAsia"/>
              </w:rPr>
              <w:t>成套动作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widowControl/>
              <w:shd w:val="clear" w:color="auto" w:fill="EEEEEE"/>
              <w:spacing w:line="345" w:lineRule="atLeast"/>
            </w:pPr>
            <w:r w:rsidRPr="006E7948">
              <w:t>评分方法：</w:t>
            </w:r>
            <w:r>
              <w:t>从成套动作的艺术性、完成情况、</w:t>
            </w:r>
            <w:r w:rsidRPr="006E7948">
              <w:t>难度</w:t>
            </w:r>
            <w:r>
              <w:t>动作、表现力、音乐感、节奏性等进行评价。</w:t>
            </w:r>
            <w:r w:rsidRPr="006E7948">
              <w:t>（</w:t>
            </w:r>
            <w:r w:rsidRPr="006E7948">
              <w:t>10</w:t>
            </w:r>
            <w:r w:rsidRPr="006E7948">
              <w:t>个难度，每一个难度一分，由考官判定是否完成）</w:t>
            </w:r>
          </w:p>
          <w:p w:rsidR="00EC6F6C" w:rsidRPr="006E7948" w:rsidRDefault="00EC6F6C" w:rsidP="006A4216">
            <w:pPr>
              <w:widowControl/>
              <w:shd w:val="clear" w:color="auto" w:fill="EEEEEE"/>
              <w:spacing w:line="345" w:lineRule="atLeast"/>
            </w:pPr>
          </w:p>
          <w:p w:rsidR="00EC6F6C" w:rsidRDefault="00EC6F6C" w:rsidP="00EC6F6C">
            <w:pPr>
              <w:widowControl/>
              <w:shd w:val="clear" w:color="auto" w:fill="EEEEEE"/>
              <w:spacing w:line="345" w:lineRule="atLeast"/>
              <w:ind w:left="480" w:hangingChars="200" w:hanging="480"/>
            </w:pPr>
            <w:r w:rsidRPr="006E7948">
              <w:t>注：</w:t>
            </w:r>
            <w:r>
              <w:t>1</w:t>
            </w:r>
            <w:r>
              <w:rPr>
                <w:rFonts w:hint="eastAsia"/>
              </w:rPr>
              <w:t>、成套中所有转体类难度必须是正方向逆时针旋转。</w:t>
            </w:r>
            <w:r w:rsidRPr="00CD7E3E">
              <w:t>2</w:t>
            </w:r>
            <w:r>
              <w:t>、成套难度动作不得</w:t>
            </w:r>
            <w:r>
              <w:rPr>
                <w:rFonts w:hint="eastAsia"/>
              </w:rPr>
              <w:t>低于</w:t>
            </w:r>
            <w:r>
              <w:t>二级规定难度</w:t>
            </w:r>
            <w:r w:rsidRPr="00CD7E3E">
              <w:t>价值</w:t>
            </w:r>
            <w:r w:rsidRPr="006E7948">
              <w:t>,</w:t>
            </w:r>
            <w:r w:rsidRPr="006E7948">
              <w:t>否则最</w:t>
            </w:r>
          </w:p>
          <w:p w:rsidR="00EC6F6C" w:rsidRPr="006E7948" w:rsidRDefault="00EC6F6C" w:rsidP="00EC6F6C">
            <w:pPr>
              <w:widowControl/>
              <w:shd w:val="clear" w:color="auto" w:fill="EEEEEE"/>
              <w:spacing w:line="345" w:lineRule="atLeast"/>
              <w:ind w:left="480" w:hangingChars="200" w:hanging="480"/>
            </w:pPr>
            <w:r w:rsidRPr="006E7948">
              <w:t>终得分将除以二</w:t>
            </w:r>
            <w:r w:rsidRPr="00CD7E3E">
              <w:t>。</w:t>
            </w:r>
          </w:p>
          <w:p w:rsidR="00EC6F6C" w:rsidRPr="006E7948" w:rsidRDefault="00EC6F6C" w:rsidP="00EC6F6C">
            <w:pPr>
              <w:widowControl/>
              <w:shd w:val="clear" w:color="auto" w:fill="EEEEEE"/>
              <w:spacing w:line="345" w:lineRule="atLeast"/>
              <w:ind w:firstLineChars="200" w:firstLine="480"/>
            </w:pPr>
            <w:r w:rsidRPr="00CD7E3E">
              <w:t>3</w:t>
            </w:r>
            <w:r w:rsidRPr="00CD7E3E">
              <w:t>、</w:t>
            </w:r>
            <w:r>
              <w:t>成套动作的评定，</w:t>
            </w:r>
            <w:r w:rsidRPr="006E7948">
              <w:t>按照国际体联《</w:t>
            </w:r>
            <w:r w:rsidRPr="006E7948">
              <w:t>2013—2016</w:t>
            </w:r>
            <w:r w:rsidRPr="006E7948">
              <w:t>年竞技健美操竞赛规则》作为判定标准</w:t>
            </w:r>
            <w:r w:rsidRPr="00CD7E3E">
              <w:t>。</w:t>
            </w:r>
          </w:p>
          <w:p w:rsidR="00EC6F6C" w:rsidRDefault="00EC6F6C" w:rsidP="00EC6F6C">
            <w:pPr>
              <w:ind w:firstLineChars="200" w:firstLine="480"/>
            </w:pPr>
            <w:r>
              <w:t>4</w:t>
            </w:r>
            <w:r>
              <w:rPr>
                <w:rFonts w:hint="eastAsia"/>
              </w:rPr>
              <w:t>、自选套路、规定套路均可；自备音乐。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Default="00EC6F6C" w:rsidP="006A4216"/>
          <w:p w:rsidR="00EC6F6C" w:rsidRDefault="00EC6F6C" w:rsidP="006A4216"/>
          <w:p w:rsidR="00EC6F6C" w:rsidRDefault="00EC6F6C" w:rsidP="006A4216"/>
          <w:p w:rsidR="00EC6F6C" w:rsidRDefault="00EC6F6C" w:rsidP="006A4216"/>
          <w:p w:rsidR="00EC6F6C" w:rsidRDefault="00EC6F6C" w:rsidP="006A4216">
            <w:pPr>
              <w:jc w:val="center"/>
            </w:pPr>
            <w:r>
              <w:t>50</w:t>
            </w:r>
            <w:r>
              <w:rPr>
                <w:rFonts w:hint="eastAsia"/>
              </w:rPr>
              <w:t>分</w:t>
            </w:r>
          </w:p>
        </w:tc>
      </w:tr>
      <w:tr w:rsidR="00EC6F6C" w:rsidTr="006A4216">
        <w:trPr>
          <w:trHeight w:val="127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jc w:val="center"/>
            </w:pPr>
            <w:r>
              <w:rPr>
                <w:rFonts w:hint="eastAsia"/>
              </w:rPr>
              <w:t>特长展示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r>
              <w:t>除徒手健美操以外的特长，展示内容、形式、风格不限。</w:t>
            </w:r>
          </w:p>
          <w:p w:rsidR="00EC6F6C" w:rsidRDefault="00EC6F6C" w:rsidP="006A4216"/>
          <w:p w:rsidR="00EC6F6C" w:rsidRDefault="00EC6F6C" w:rsidP="006A4216">
            <w:r>
              <w:t>1</w:t>
            </w:r>
            <w:r>
              <w:t>、</w:t>
            </w:r>
            <w:r>
              <w:rPr>
                <w:rFonts w:hint="eastAsia"/>
              </w:rPr>
              <w:t>展示时间：</w:t>
            </w:r>
            <w:r>
              <w:t>1</w:t>
            </w:r>
            <w:r>
              <w:rPr>
                <w:rFonts w:hint="eastAsia"/>
              </w:rPr>
              <w:t>′</w:t>
            </w:r>
            <w:r>
              <w:t>30</w:t>
            </w:r>
            <w:r>
              <w:rPr>
                <w:rFonts w:hint="eastAsia"/>
              </w:rPr>
              <w:t>″±</w:t>
            </w:r>
            <w:r>
              <w:t>5</w:t>
            </w:r>
            <w:r>
              <w:rPr>
                <w:rFonts w:hint="eastAsia"/>
              </w:rPr>
              <w:t>″</w:t>
            </w:r>
            <w:r>
              <w:t>；</w:t>
            </w:r>
          </w:p>
          <w:p w:rsidR="00EC6F6C" w:rsidRDefault="00EC6F6C" w:rsidP="006A4216">
            <w:r>
              <w:t>2</w:t>
            </w:r>
            <w:r>
              <w:t>、评分方法：从艺术性、完成度、表现力、风格包装等进行评价，每个因素各</w:t>
            </w:r>
            <w:r>
              <w:t>5</w:t>
            </w:r>
            <w: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jc w:val="center"/>
            </w:pPr>
          </w:p>
          <w:p w:rsidR="00EC6F6C" w:rsidRDefault="00EC6F6C" w:rsidP="00EC6F6C">
            <w:pPr>
              <w:spacing w:line="480" w:lineRule="auto"/>
              <w:ind w:firstLineChars="100" w:firstLine="240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</w:tr>
      <w:tr w:rsidR="00EC6F6C" w:rsidTr="006A4216">
        <w:trPr>
          <w:trHeight w:val="127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Default="00EC6F6C" w:rsidP="006A4216">
            <w:pPr>
              <w:spacing w:line="480" w:lineRule="auto"/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</w:tbl>
    <w:p w:rsidR="00EC6F6C" w:rsidRPr="003743ED" w:rsidRDefault="00EC6F6C" w:rsidP="00EC6F6C"/>
    <w:p w:rsidR="00EC6F6C" w:rsidRDefault="00EC6F6C" w:rsidP="00EC6F6C">
      <w:pPr>
        <w:widowControl/>
        <w:jc w:val="left"/>
      </w:pPr>
      <w:r>
        <w:br w:type="page"/>
      </w:r>
    </w:p>
    <w:p w:rsidR="00EC6F6C" w:rsidRPr="00CB708E" w:rsidRDefault="00EC6F6C" w:rsidP="00EC6F6C">
      <w:pPr>
        <w:widowControl/>
        <w:jc w:val="center"/>
        <w:rPr>
          <w:rFonts w:ascii="Tahoma" w:hAnsi="Tahoma" w:cs="Tahoma"/>
          <w:b/>
          <w:bCs/>
          <w:kern w:val="0"/>
          <w:sz w:val="36"/>
          <w:szCs w:val="36"/>
        </w:rPr>
      </w:pPr>
      <w:r w:rsidRPr="00CB708E">
        <w:rPr>
          <w:rFonts w:ascii="Tahoma" w:hAnsi="Tahoma" w:cs="Tahoma"/>
          <w:b/>
          <w:bCs/>
          <w:kern w:val="0"/>
          <w:sz w:val="36"/>
          <w:szCs w:val="36"/>
        </w:rPr>
        <w:lastRenderedPageBreak/>
        <w:t>2015</w:t>
      </w:r>
      <w:r w:rsidRPr="00CB708E">
        <w:rPr>
          <w:rFonts w:ascii="Tahoma" w:hAnsi="Tahoma" w:cs="Tahoma"/>
          <w:b/>
          <w:bCs/>
          <w:kern w:val="0"/>
          <w:sz w:val="36"/>
          <w:szCs w:val="36"/>
        </w:rPr>
        <w:t>年西南交通大学</w:t>
      </w:r>
      <w:r>
        <w:rPr>
          <w:rFonts w:ascii="Tahoma" w:hAnsi="Tahoma" w:cs="Tahoma" w:hint="eastAsia"/>
          <w:b/>
          <w:bCs/>
          <w:kern w:val="0"/>
          <w:sz w:val="36"/>
          <w:szCs w:val="36"/>
        </w:rPr>
        <w:t>啦啦操</w:t>
      </w:r>
    </w:p>
    <w:p w:rsidR="00EC6F6C" w:rsidRPr="00CB708E" w:rsidRDefault="00EC6F6C" w:rsidP="00EC6F6C">
      <w:pPr>
        <w:widowControl/>
        <w:jc w:val="center"/>
        <w:rPr>
          <w:rFonts w:ascii="Tahoma" w:hAnsi="Tahoma" w:cs="Tahoma"/>
          <w:b/>
          <w:bCs/>
          <w:kern w:val="0"/>
          <w:sz w:val="36"/>
          <w:szCs w:val="36"/>
        </w:rPr>
      </w:pPr>
      <w:r w:rsidRPr="00CB708E">
        <w:rPr>
          <w:rFonts w:ascii="Tahoma" w:hAnsi="Tahoma" w:cs="Tahoma" w:hint="eastAsia"/>
          <w:b/>
          <w:bCs/>
          <w:kern w:val="0"/>
          <w:sz w:val="36"/>
          <w:szCs w:val="36"/>
        </w:rPr>
        <w:t>一级运动员测试内容</w:t>
      </w:r>
      <w:r w:rsidRPr="00CB708E">
        <w:rPr>
          <w:rFonts w:ascii="Tahoma" w:hAnsi="Tahoma" w:cs="Tahoma"/>
          <w:b/>
          <w:bCs/>
          <w:kern w:val="0"/>
          <w:sz w:val="36"/>
          <w:szCs w:val="36"/>
        </w:rPr>
        <w:t>及标准</w:t>
      </w:r>
    </w:p>
    <w:tbl>
      <w:tblPr>
        <w:tblW w:w="928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4592"/>
        <w:gridCol w:w="3325"/>
      </w:tblGrid>
      <w:tr w:rsidR="00EC6F6C" w:rsidRPr="00A234D0" w:rsidTr="006A4216">
        <w:trPr>
          <w:trHeight w:val="4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4C3C4F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考查内容</w:t>
            </w:r>
          </w:p>
        </w:tc>
      </w:tr>
      <w:tr w:rsidR="00EC6F6C" w:rsidRPr="00A234D0" w:rsidTr="006A4216">
        <w:trPr>
          <w:trHeight w:val="126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专项素质</w:t>
            </w: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（30分）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有支撑依柳辛2</w:t>
            </w:r>
            <w:r w:rsidR="006A4216" w:rsidRPr="00A234D0">
              <w:rPr>
                <w:rFonts w:asciiTheme="minorEastAsia" w:eastAsiaTheme="minorEastAsia" w:hAnsiTheme="minorEastAsia" w:hint="eastAsia"/>
                <w:sz w:val="24"/>
              </w:rPr>
              <w:t>周</w:t>
            </w:r>
          </w:p>
          <w:p w:rsidR="00EC6F6C" w:rsidRPr="00A234D0" w:rsidRDefault="006A4216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前软翻</w:t>
            </w:r>
          </w:p>
          <w:p w:rsidR="00EC6F6C" w:rsidRPr="00A234D0" w:rsidRDefault="006A4216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交换腿跳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屈体分腿五连跳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 xml:space="preserve">         30分</w:t>
            </w: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（按照2014年全国啦啦操竞赛规则为评判标准）</w:t>
            </w: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6C" w:rsidRPr="00A234D0" w:rsidTr="006A4216">
        <w:trPr>
          <w:trHeight w:val="172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6C" w:rsidRPr="00A234D0" w:rsidRDefault="00EC6F6C" w:rsidP="006A42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阿拉c杠6</w:t>
            </w:r>
            <w:r w:rsidR="006A4216" w:rsidRPr="00A234D0">
              <w:rPr>
                <w:rFonts w:asciiTheme="minorEastAsia" w:eastAsiaTheme="minorEastAsia" w:hAnsiTheme="minorEastAsia" w:hint="eastAsia"/>
                <w:sz w:val="24"/>
              </w:rPr>
              <w:t>周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库佩3</w:t>
            </w:r>
            <w:r w:rsidR="006A4216" w:rsidRPr="00A234D0">
              <w:rPr>
                <w:rFonts w:asciiTheme="minorEastAsia" w:eastAsiaTheme="minorEastAsia" w:hAnsiTheme="minorEastAsia" w:hint="eastAsia"/>
                <w:sz w:val="24"/>
              </w:rPr>
              <w:t>周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抱腿转540度</w:t>
            </w: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6C" w:rsidRPr="00A234D0" w:rsidRDefault="00EC6F6C" w:rsidP="006A42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6C" w:rsidRPr="00A234D0" w:rsidTr="006A4216">
        <w:trPr>
          <w:trHeight w:val="17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专项技术1</w:t>
            </w:r>
          </w:p>
          <w:p w:rsidR="00EC6F6C" w:rsidRPr="00A234D0" w:rsidRDefault="00EC6F6C" w:rsidP="006A4216">
            <w:pPr>
              <w:spacing w:line="480" w:lineRule="exact"/>
              <w:ind w:left="118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(35分)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测试成套动作：花球舞蹈啦啦操。时间2分钟左右5秒。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6A4216" w:rsidRPr="00A234D0">
              <w:rPr>
                <w:rFonts w:asciiTheme="minorEastAsia" w:hAnsiTheme="minorEastAsia" w:hint="eastAsia"/>
                <w:sz w:val="24"/>
                <w:szCs w:val="24"/>
              </w:rPr>
              <w:t>花球动作技术的执行</w:t>
            </w: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6A4216" w:rsidRPr="00A234D0">
              <w:rPr>
                <w:rFonts w:asciiTheme="minorEastAsia" w:hAnsiTheme="minorEastAsia" w:hint="eastAsia"/>
                <w:sz w:val="24"/>
                <w:szCs w:val="24"/>
              </w:rPr>
              <w:t>舞蹈动作技术的执行</w:t>
            </w: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3.技术技巧动作的执行4.编排5.总体评价</w:t>
            </w:r>
          </w:p>
        </w:tc>
      </w:tr>
      <w:tr w:rsidR="00EC6F6C" w:rsidRPr="00A234D0" w:rsidTr="006A4216">
        <w:trPr>
          <w:trHeight w:val="1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专项技术2</w:t>
            </w: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（35分）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测试成套动作：爵士舞蹈啦啦操。时间2分钟左右5秒。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4C3C4F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EC6F6C" w:rsidRPr="00A234D0">
              <w:rPr>
                <w:rFonts w:asciiTheme="minorEastAsia" w:hAnsiTheme="minorEastAsia" w:hint="eastAsia"/>
                <w:sz w:val="24"/>
                <w:szCs w:val="24"/>
              </w:rPr>
              <w:t>动作技术的执行2.</w:t>
            </w:r>
            <w:r w:rsidR="006A4216" w:rsidRPr="00A234D0">
              <w:rPr>
                <w:rFonts w:asciiTheme="minorEastAsia" w:hAnsiTheme="minorEastAsia" w:hint="eastAsia"/>
                <w:sz w:val="24"/>
                <w:szCs w:val="24"/>
              </w:rPr>
              <w:t>定位、控制、延伸。动作的风格、力度</w:t>
            </w:r>
            <w:r w:rsidR="00EC6F6C" w:rsidRPr="00A234D0">
              <w:rPr>
                <w:rFonts w:asciiTheme="minorEastAsia" w:hAnsiTheme="minorEastAsia" w:hint="eastAsia"/>
                <w:sz w:val="24"/>
                <w:szCs w:val="24"/>
              </w:rPr>
              <w:t>3.动作与音乐的同步性4.编排5.总体评价</w:t>
            </w:r>
          </w:p>
        </w:tc>
      </w:tr>
      <w:tr w:rsidR="00EC6F6C" w:rsidRPr="00A234D0" w:rsidTr="006A4216">
        <w:trPr>
          <w:trHeight w:val="7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（100分）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6C" w:rsidRPr="00A234D0" w:rsidTr="006A4216">
        <w:trPr>
          <w:trHeight w:val="5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A234D0">
            <w:pPr>
              <w:widowControl/>
              <w:spacing w:line="480" w:lineRule="exact"/>
              <w:ind w:firstLineChars="147" w:firstLine="353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widowControl/>
              <w:spacing w:line="48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C6F6C" w:rsidRDefault="00EC6F6C" w:rsidP="00EC6F6C">
      <w:pPr>
        <w:spacing w:line="480" w:lineRule="exact"/>
        <w:ind w:firstLineChars="2095" w:firstLine="4417"/>
        <w:rPr>
          <w:b/>
        </w:rPr>
      </w:pPr>
    </w:p>
    <w:p w:rsidR="00EC6F6C" w:rsidRDefault="00EC6F6C" w:rsidP="00EC6F6C"/>
    <w:p w:rsidR="00EC6F6C" w:rsidRDefault="00EC6F6C" w:rsidP="00EC6F6C">
      <w:pPr>
        <w:widowControl/>
        <w:jc w:val="left"/>
      </w:pPr>
      <w:r>
        <w:br w:type="page"/>
      </w:r>
    </w:p>
    <w:p w:rsidR="00EC6F6C" w:rsidRDefault="00EC6F6C" w:rsidP="00EC6F6C">
      <w:pPr>
        <w:widowControl/>
        <w:jc w:val="center"/>
        <w:rPr>
          <w:rFonts w:ascii="Tahoma" w:hAnsi="Tahoma" w:cs="Tahoma"/>
          <w:b/>
          <w:bCs/>
          <w:kern w:val="0"/>
          <w:sz w:val="36"/>
          <w:szCs w:val="36"/>
        </w:rPr>
      </w:pPr>
      <w:r>
        <w:rPr>
          <w:rFonts w:ascii="Tahoma" w:hAnsi="Tahoma" w:cs="Tahoma"/>
          <w:b/>
          <w:bCs/>
          <w:kern w:val="0"/>
          <w:sz w:val="36"/>
          <w:szCs w:val="36"/>
        </w:rPr>
        <w:lastRenderedPageBreak/>
        <w:t>2015</w:t>
      </w:r>
      <w:r>
        <w:rPr>
          <w:rFonts w:ascii="Tahoma" w:hAnsi="Tahoma" w:cs="Tahoma" w:hint="eastAsia"/>
          <w:b/>
          <w:bCs/>
          <w:kern w:val="0"/>
          <w:sz w:val="36"/>
          <w:szCs w:val="36"/>
        </w:rPr>
        <w:t>年西南交通大学啦啦操</w:t>
      </w:r>
    </w:p>
    <w:p w:rsidR="00EC6F6C" w:rsidRDefault="00EC6F6C" w:rsidP="00EC6F6C">
      <w:pPr>
        <w:widowControl/>
        <w:jc w:val="center"/>
        <w:rPr>
          <w:rFonts w:ascii="Tahoma" w:hAnsi="Tahoma" w:cs="Tahoma"/>
          <w:b/>
          <w:bCs/>
          <w:kern w:val="0"/>
          <w:sz w:val="36"/>
          <w:szCs w:val="36"/>
        </w:rPr>
      </w:pPr>
      <w:r>
        <w:rPr>
          <w:rFonts w:ascii="Tahoma" w:hAnsi="Tahoma" w:cs="Tahoma" w:hint="eastAsia"/>
          <w:b/>
          <w:bCs/>
          <w:kern w:val="0"/>
          <w:sz w:val="36"/>
          <w:szCs w:val="36"/>
        </w:rPr>
        <w:t>二级运动员测试内容及标准</w:t>
      </w:r>
    </w:p>
    <w:tbl>
      <w:tblPr>
        <w:tblW w:w="928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4450"/>
        <w:gridCol w:w="3467"/>
      </w:tblGrid>
      <w:tr w:rsidR="00EC6F6C" w:rsidRPr="00A234D0" w:rsidTr="006A4216">
        <w:trPr>
          <w:trHeight w:val="4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4C3C4F" w:rsidP="006A421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b/>
                <w:sz w:val="24"/>
                <w:szCs w:val="24"/>
              </w:rPr>
              <w:t>考查内容</w:t>
            </w:r>
          </w:p>
        </w:tc>
      </w:tr>
      <w:tr w:rsidR="00EC6F6C" w:rsidRPr="00A234D0" w:rsidTr="006A4216">
        <w:trPr>
          <w:trHeight w:val="14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专项素质</w:t>
            </w: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（30分）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有支撑依柳辛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前软翻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屈体分腿三连跳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交换腿跳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A234D0">
            <w:pPr>
              <w:spacing w:line="480" w:lineRule="exact"/>
              <w:ind w:firstLineChars="588" w:firstLine="1411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30分</w:t>
            </w: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（按照2014年全国啦啦操竞赛规则为评判标准）</w:t>
            </w: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6C" w:rsidRPr="00A234D0" w:rsidTr="006A4216">
        <w:trPr>
          <w:trHeight w:val="113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6C" w:rsidRPr="00A234D0" w:rsidRDefault="00EC6F6C" w:rsidP="006A42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阿拉c杠4周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库佩两周</w:t>
            </w:r>
          </w:p>
          <w:p w:rsidR="00EC6F6C" w:rsidRPr="00A234D0" w:rsidRDefault="00EC6F6C" w:rsidP="006A4216">
            <w:pPr>
              <w:pStyle w:val="ab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234D0">
              <w:rPr>
                <w:rFonts w:asciiTheme="minorEastAsia" w:eastAsiaTheme="minorEastAsia" w:hAnsiTheme="minorEastAsia" w:hint="eastAsia"/>
                <w:sz w:val="24"/>
              </w:rPr>
              <w:t>前抱腿、侧抱腿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6C" w:rsidRPr="00A234D0" w:rsidRDefault="00EC6F6C" w:rsidP="006A42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6C" w:rsidRPr="00A234D0" w:rsidTr="006A4216">
        <w:trPr>
          <w:trHeight w:val="17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专项技术1</w:t>
            </w:r>
          </w:p>
          <w:p w:rsidR="00EC6F6C" w:rsidRPr="00A234D0" w:rsidRDefault="00EC6F6C" w:rsidP="00A234D0">
            <w:pPr>
              <w:spacing w:line="480" w:lineRule="exact"/>
              <w:ind w:firstLineChars="49" w:firstLine="118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（35分）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测试成套动作：花球舞蹈啦啦操。时间2分钟左右5秒。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1.花球动作技术的执行2.舞蹈动作技术的执行3.技术技巧动作的执行4.编排5.总体评价</w:t>
            </w:r>
          </w:p>
        </w:tc>
      </w:tr>
      <w:tr w:rsidR="00EC6F6C" w:rsidRPr="00A234D0" w:rsidTr="006A4216">
        <w:trPr>
          <w:trHeight w:val="1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专项技术2</w:t>
            </w:r>
          </w:p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（35分）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测试成套动作：爵士舞蹈啦啦操。时间2分钟左右5秒。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1.动作技术的执行2.定位、控制、延伸。动作的风格、力度3. 动作与音乐的同步性4.编排5.总体评价</w:t>
            </w:r>
          </w:p>
        </w:tc>
      </w:tr>
      <w:tr w:rsidR="00EC6F6C" w:rsidRPr="00A234D0" w:rsidTr="006A4216">
        <w:trPr>
          <w:trHeight w:val="7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（100分）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6A4216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100分</w:t>
            </w:r>
          </w:p>
        </w:tc>
      </w:tr>
      <w:tr w:rsidR="00EC6F6C" w:rsidRPr="00A234D0" w:rsidTr="006A4216">
        <w:trPr>
          <w:trHeight w:val="5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C" w:rsidRPr="00A234D0" w:rsidRDefault="00EC6F6C" w:rsidP="00A234D0">
            <w:pPr>
              <w:widowControl/>
              <w:spacing w:line="480" w:lineRule="exact"/>
              <w:ind w:firstLineChars="147" w:firstLine="353"/>
              <w:rPr>
                <w:rFonts w:asciiTheme="minorEastAsia" w:hAnsiTheme="minorEastAsia"/>
                <w:sz w:val="24"/>
                <w:szCs w:val="24"/>
              </w:rPr>
            </w:pPr>
            <w:r w:rsidRPr="00A234D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C" w:rsidRPr="00A234D0" w:rsidRDefault="00EC6F6C" w:rsidP="006A4216">
            <w:pPr>
              <w:widowControl/>
              <w:spacing w:line="48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C6F6C" w:rsidRDefault="00EC6F6C" w:rsidP="00EC6F6C"/>
    <w:p w:rsidR="00EC6F6C" w:rsidRDefault="00EC6F6C" w:rsidP="00EC6F6C"/>
    <w:p w:rsidR="00EC6F6C" w:rsidRPr="003743ED" w:rsidRDefault="00EC6F6C" w:rsidP="00EC6F6C"/>
    <w:p w:rsidR="00EC6F6C" w:rsidRDefault="00EC6F6C" w:rsidP="00EC6F6C"/>
    <w:p w:rsidR="00B0250C" w:rsidRPr="00EC6F6C" w:rsidRDefault="00B0250C" w:rsidP="00EC6F6C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B0250C" w:rsidRPr="00EC6F6C" w:rsidSect="006F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9E" w:rsidRDefault="00E2789E" w:rsidP="00975951">
      <w:r>
        <w:separator/>
      </w:r>
    </w:p>
  </w:endnote>
  <w:endnote w:type="continuationSeparator" w:id="1">
    <w:p w:rsidR="00E2789E" w:rsidRDefault="00E2789E" w:rsidP="0097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9E" w:rsidRDefault="00E2789E" w:rsidP="00975951">
      <w:r>
        <w:separator/>
      </w:r>
    </w:p>
  </w:footnote>
  <w:footnote w:type="continuationSeparator" w:id="1">
    <w:p w:rsidR="00E2789E" w:rsidRDefault="00E2789E" w:rsidP="00975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3A9"/>
    <w:multiLevelType w:val="hybridMultilevel"/>
    <w:tmpl w:val="E060787C"/>
    <w:lvl w:ilvl="0" w:tplc="A5F680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37E2D"/>
    <w:multiLevelType w:val="hybridMultilevel"/>
    <w:tmpl w:val="56624AE8"/>
    <w:lvl w:ilvl="0" w:tplc="225CAF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024813"/>
    <w:multiLevelType w:val="hybridMultilevel"/>
    <w:tmpl w:val="EE12BF1A"/>
    <w:lvl w:ilvl="0" w:tplc="EC24E5F8">
      <w:start w:val="1"/>
      <w:numFmt w:val="decimal"/>
      <w:lvlText w:val="%1，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51"/>
    <w:rsid w:val="000B6960"/>
    <w:rsid w:val="004C3C4F"/>
    <w:rsid w:val="004D1B1E"/>
    <w:rsid w:val="006A4216"/>
    <w:rsid w:val="006F347D"/>
    <w:rsid w:val="00975951"/>
    <w:rsid w:val="00A234D0"/>
    <w:rsid w:val="00B0250C"/>
    <w:rsid w:val="00C50C21"/>
    <w:rsid w:val="00CD20AF"/>
    <w:rsid w:val="00E2789E"/>
    <w:rsid w:val="00EB3AFF"/>
    <w:rsid w:val="00EC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7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5951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975951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9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5951"/>
    <w:rPr>
      <w:rFonts w:ascii="宋体" w:eastAsia="宋体" w:hAnsi="宋体" w:cs="宋体"/>
      <w:b/>
      <w:bCs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5951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5951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75951"/>
    <w:rPr>
      <w:strike w:val="0"/>
      <w:dstrike w:val="0"/>
      <w:color w:val="333333"/>
      <w:u w:val="none"/>
      <w:effect w:val="none"/>
    </w:rPr>
  </w:style>
  <w:style w:type="paragraph" w:customStyle="1" w:styleId="c3title">
    <w:name w:val="c3_title"/>
    <w:basedOn w:val="a"/>
    <w:rsid w:val="00975951"/>
    <w:pPr>
      <w:widowControl/>
      <w:shd w:val="clear" w:color="auto" w:fill="F6F6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titletext">
    <w:name w:val="c3_title_text"/>
    <w:basedOn w:val="a"/>
    <w:rsid w:val="00975951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b/>
      <w:bCs/>
      <w:color w:val="FF6600"/>
      <w:kern w:val="0"/>
      <w:sz w:val="24"/>
      <w:szCs w:val="24"/>
    </w:rPr>
  </w:style>
  <w:style w:type="paragraph" w:customStyle="1" w:styleId="c3titlemore">
    <w:name w:val="c3_title_more"/>
    <w:basedOn w:val="a"/>
    <w:rsid w:val="0097595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36699"/>
      <w:kern w:val="0"/>
      <w:sz w:val="24"/>
      <w:szCs w:val="24"/>
    </w:rPr>
  </w:style>
  <w:style w:type="paragraph" w:customStyle="1" w:styleId="c3list">
    <w:name w:val="c3_list"/>
    <w:basedOn w:val="a"/>
    <w:rsid w:val="00975951"/>
    <w:pPr>
      <w:widowControl/>
      <w:shd w:val="clear" w:color="auto" w:fill="F6F6FF"/>
      <w:spacing w:before="9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5951"/>
    <w:rPr>
      <w:b/>
      <w:bCs/>
    </w:rPr>
  </w:style>
  <w:style w:type="paragraph" w:styleId="a8">
    <w:name w:val="Normal (Web)"/>
    <w:basedOn w:val="a"/>
    <w:uiPriority w:val="99"/>
    <w:unhideWhenUsed/>
    <w:rsid w:val="00975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97595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75951"/>
    <w:rPr>
      <w:sz w:val="18"/>
      <w:szCs w:val="18"/>
    </w:rPr>
  </w:style>
  <w:style w:type="table" w:styleId="aa">
    <w:name w:val="Table Grid"/>
    <w:basedOn w:val="a1"/>
    <w:uiPriority w:val="59"/>
    <w:rsid w:val="00EC6F6C"/>
    <w:rPr>
      <w:rFonts w:ascii="Calibri" w:eastAsia="宋体" w:hAnsi="Calibri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6F6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28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2299318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1967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973</Words>
  <Characters>5547</Characters>
  <Application>Microsoft Office Word</Application>
  <DocSecurity>0</DocSecurity>
  <Lines>46</Lines>
  <Paragraphs>13</Paragraphs>
  <ScaleCrop>false</ScaleCrop>
  <Company> 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5</cp:revision>
  <dcterms:created xsi:type="dcterms:W3CDTF">2015-01-23T03:36:00Z</dcterms:created>
  <dcterms:modified xsi:type="dcterms:W3CDTF">2015-01-23T04:10:00Z</dcterms:modified>
</cp:coreProperties>
</file>